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A73F2C" w:rsidP="00955144">
      <w:pPr>
        <w:tabs>
          <w:tab w:val="left" w:pos="5580"/>
        </w:tabs>
        <w:jc w:val="center"/>
      </w:pPr>
      <w:r>
        <w:rPr>
          <w:noProof/>
        </w:rPr>
        <mc:AlternateContent>
          <mc:Choice Requires="wps">
            <w:drawing>
              <wp:anchor distT="45720" distB="45720" distL="114300" distR="114300" simplePos="0" relativeHeight="251665408" behindDoc="0" locked="0" layoutInCell="1" allowOverlap="1" wp14:anchorId="473E364C" wp14:editId="38B5D66E">
                <wp:simplePos x="0" y="0"/>
                <wp:positionH relativeFrom="margin">
                  <wp:posOffset>-123825</wp:posOffset>
                </wp:positionH>
                <wp:positionV relativeFrom="paragraph">
                  <wp:posOffset>-19685</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Portes simple action à RPT de la gamme SOLEAL PY 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E364C" id="_x0000_t202" coordsize="21600,21600" o:spt="202" path="m,l,21600r21600,l21600,xe">
                <v:stroke joinstyle="miter"/>
                <v:path gradientshapeok="t" o:connecttype="rect"/>
              </v:shapetype>
              <v:shape id="Zone de texte 2" o:spid="_x0000_s1026" type="#_x0000_t202" style="position:absolute;left:0;text-align:left;margin-left:-9.75pt;margin-top:-1.55pt;width:33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" filled="f" stroked="f">
                <v:textbox style="mso-fit-shape-to-text:t">
                  <w:txbxContent>
                    <w:p w:rsidR="00A73F2C" w:rsidRPr="00A73F2C" w:rsidRDefault="00A73F2C" w:rsidP="00A73F2C">
                      <w:pPr>
                        <w:rPr>
                          <w:rFonts w:ascii="Arial Narrow" w:hAnsi="Arial Narrow"/>
                          <w:bCs/>
                          <w:caps/>
                          <w:color w:val="FFFFFF" w:themeColor="background1"/>
                          <w:sz w:val="56"/>
                          <w:szCs w:val="56"/>
                        </w:rPr>
                      </w:pPr>
                      <w:r w:rsidRPr="00A73F2C">
                        <w:rPr>
                          <w:rFonts w:ascii="Arial Narrow" w:hAnsi="Arial Narrow" w:cs="Arial"/>
                          <w:bCs/>
                          <w:caps/>
                          <w:color w:val="FFFFFF" w:themeColor="background1"/>
                          <w:sz w:val="56"/>
                          <w:szCs w:val="56"/>
                        </w:rPr>
                        <w:t>Portes simple action à RPT de la gamme SOLEAL PY de chez TECHNAL</w:t>
                      </w:r>
                    </w:p>
                  </w:txbxContent>
                </v:textbox>
                <w10:wrap anchorx="margin"/>
              </v:shape>
            </w:pict>
          </mc:Fallback>
        </mc:AlternateContent>
      </w:r>
      <w:r>
        <w:rPr>
          <w:noProof/>
        </w:rPr>
        <w:drawing>
          <wp:anchor distT="0" distB="0" distL="114300" distR="114300" simplePos="0" relativeHeight="251663360" behindDoc="0" locked="0" layoutInCell="1" allowOverlap="1" wp14:anchorId="5295B99E" wp14:editId="54FEB112">
            <wp:simplePos x="0" y="0"/>
            <wp:positionH relativeFrom="column">
              <wp:posOffset>-459105</wp:posOffset>
            </wp:positionH>
            <wp:positionV relativeFrom="paragraph">
              <wp:posOffset>-535940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C538B5" w:rsidRDefault="00C538B5" w:rsidP="00955144">
      <w:pPr>
        <w:tabs>
          <w:tab w:val="left" w:pos="5580"/>
        </w:tabs>
        <w:jc w:val="center"/>
        <w:rPr>
          <w:rFonts w:ascii="Arial" w:hAnsi="Arial" w:cs="Arial"/>
          <w:b/>
          <w:sz w:val="22"/>
          <w:szCs w:val="22"/>
          <w:u w:val="single"/>
        </w:rPr>
      </w:pPr>
    </w:p>
    <w:p w:rsidR="00C538B5" w:rsidRDefault="00C538B5"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A73F2C" w:rsidRDefault="00A73F2C"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023F3E" w:rsidRDefault="00023F3E" w:rsidP="00955144">
      <w:pPr>
        <w:tabs>
          <w:tab w:val="left" w:pos="5580"/>
        </w:tabs>
        <w:jc w:val="center"/>
        <w:rPr>
          <w:rFonts w:ascii="Arial" w:hAnsi="Arial" w:cs="Arial"/>
          <w:b/>
          <w:sz w:val="22"/>
          <w:szCs w:val="22"/>
          <w:u w:val="single"/>
        </w:rPr>
      </w:pPr>
    </w:p>
    <w:p w:rsidR="005F4D5F" w:rsidRDefault="00CC1965" w:rsidP="00A73F2C">
      <w:pPr>
        <w:tabs>
          <w:tab w:val="left" w:pos="5580"/>
        </w:tabs>
        <w:rPr>
          <w:rFonts w:ascii="Arial" w:hAnsi="Arial" w:cs="Arial"/>
          <w:b/>
          <w:sz w:val="40"/>
          <w:szCs w:val="40"/>
          <w:u w:val="single"/>
        </w:rPr>
      </w:pPr>
      <w:r>
        <w:rPr>
          <w:noProof/>
        </w:rPr>
        <w:drawing>
          <wp:anchor distT="0" distB="0" distL="114300" distR="114300" simplePos="0" relativeHeight="251655168" behindDoc="1" locked="0" layoutInCell="1" allowOverlap="1">
            <wp:simplePos x="0" y="0"/>
            <wp:positionH relativeFrom="column">
              <wp:posOffset>-10795</wp:posOffset>
            </wp:positionH>
            <wp:positionV relativeFrom="paragraph">
              <wp:posOffset>183515</wp:posOffset>
            </wp:positionV>
            <wp:extent cx="1534795" cy="2049145"/>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795" cy="204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E2" w:rsidRDefault="00CC1965" w:rsidP="00E02F33">
      <w:pPr>
        <w:tabs>
          <w:tab w:val="left" w:pos="5580"/>
        </w:tabs>
        <w:jc w:val="center"/>
        <w:rPr>
          <w:rFonts w:ascii="Arial" w:hAnsi="Arial" w:cs="Arial"/>
          <w:b/>
          <w:sz w:val="40"/>
          <w:szCs w:val="40"/>
          <w:u w:val="single"/>
        </w:rPr>
      </w:pPr>
      <w:r>
        <w:rPr>
          <w:noProof/>
        </w:rPr>
        <w:drawing>
          <wp:anchor distT="0" distB="0" distL="114300" distR="114300" simplePos="0" relativeHeight="251656192" behindDoc="1" locked="0" layoutInCell="1" allowOverlap="1">
            <wp:simplePos x="0" y="0"/>
            <wp:positionH relativeFrom="column">
              <wp:posOffset>1840230</wp:posOffset>
            </wp:positionH>
            <wp:positionV relativeFrom="paragraph">
              <wp:posOffset>79375</wp:posOffset>
            </wp:positionV>
            <wp:extent cx="4722495" cy="163957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249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A73F2C" w:rsidRDefault="00A73F2C" w:rsidP="00416D61">
      <w:pPr>
        <w:tabs>
          <w:tab w:val="left" w:pos="2415"/>
          <w:tab w:val="left" w:pos="5580"/>
        </w:tabs>
        <w:rPr>
          <w:rFonts w:ascii="Arial" w:hAnsi="Arial" w:cs="Arial"/>
          <w:b/>
          <w:sz w:val="40"/>
          <w:szCs w:val="40"/>
          <w:u w:val="single"/>
        </w:rPr>
      </w:pPr>
    </w:p>
    <w:p w:rsidR="005F4D5F" w:rsidRPr="00A73F2C" w:rsidRDefault="00A73F2C" w:rsidP="00A73F2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A3715E" w:rsidRPr="00A73F2C" w:rsidRDefault="00F90CDF" w:rsidP="00A73F2C">
      <w:pPr>
        <w:tabs>
          <w:tab w:val="left" w:pos="5580"/>
        </w:tabs>
        <w:jc w:val="both"/>
        <w:rPr>
          <w:rFonts w:ascii="Arial Narrow" w:eastAsia="Times New Roman" w:hAnsi="Arial Narrow" w:cs="Arial"/>
          <w:lang w:eastAsia="en-US"/>
        </w:rPr>
      </w:pPr>
      <w:r w:rsidRPr="00A73F2C">
        <w:rPr>
          <w:rFonts w:ascii="Arial Narrow" w:hAnsi="Arial Narrow" w:cs="Arial"/>
        </w:rPr>
        <w:t>La menuiserie</w:t>
      </w:r>
      <w:r w:rsidR="00B8235F" w:rsidRPr="00A73F2C">
        <w:rPr>
          <w:rFonts w:ascii="Arial Narrow" w:hAnsi="Arial Narrow" w:cs="Arial"/>
        </w:rPr>
        <w:t xml:space="preserve"> de </w:t>
      </w:r>
      <w:r w:rsidR="00EE4EA7" w:rsidRPr="00A73F2C">
        <w:rPr>
          <w:rFonts w:ascii="Arial Narrow" w:hAnsi="Arial Narrow" w:cs="Arial"/>
        </w:rPr>
        <w:t xml:space="preserve">55 ou </w:t>
      </w:r>
      <w:r w:rsidR="00B8235F" w:rsidRPr="00A73F2C">
        <w:rPr>
          <w:rFonts w:ascii="Arial Narrow" w:hAnsi="Arial Narrow" w:cs="Arial"/>
        </w:rPr>
        <w:t>65mm de profondeur</w:t>
      </w:r>
      <w:r w:rsidR="00CE0E0A" w:rsidRPr="00A73F2C">
        <w:rPr>
          <w:rFonts w:ascii="Arial Narrow" w:hAnsi="Arial Narrow" w:cs="Arial"/>
        </w:rPr>
        <w:t xml:space="preserve"> (choix selon performance thermique </w:t>
      </w:r>
      <w:r w:rsidR="00D5745D" w:rsidRPr="00A73F2C">
        <w:rPr>
          <w:rFonts w:ascii="Arial Narrow" w:hAnsi="Arial Narrow" w:cs="Arial"/>
        </w:rPr>
        <w:t>du projet</w:t>
      </w:r>
      <w:r w:rsidR="00CE0E0A" w:rsidRPr="00A73F2C">
        <w:rPr>
          <w:rFonts w:ascii="Arial Narrow" w:hAnsi="Arial Narrow" w:cs="Arial"/>
        </w:rPr>
        <w:t>)</w:t>
      </w:r>
      <w:r w:rsidR="00B8235F" w:rsidRPr="00A73F2C">
        <w:rPr>
          <w:rFonts w:ascii="Arial Narrow" w:hAnsi="Arial Narrow" w:cs="Arial"/>
        </w:rPr>
        <w:t xml:space="preserve">, </w:t>
      </w:r>
      <w:r w:rsidRPr="00A73F2C">
        <w:rPr>
          <w:rFonts w:ascii="Arial Narrow" w:hAnsi="Arial Narrow" w:cs="Arial"/>
        </w:rPr>
        <w:t xml:space="preserve">sera </w:t>
      </w:r>
      <w:r w:rsidR="00B8235F" w:rsidRPr="00A73F2C">
        <w:rPr>
          <w:rFonts w:ascii="Arial Narrow" w:hAnsi="Arial Narrow" w:cs="Arial"/>
        </w:rPr>
        <w:t xml:space="preserve">composée </w:t>
      </w:r>
      <w:r w:rsidR="006347FF" w:rsidRPr="00A73F2C">
        <w:rPr>
          <w:rFonts w:ascii="Arial Narrow" w:hAnsi="Arial Narrow" w:cs="Arial"/>
        </w:rPr>
        <w:t xml:space="preserve">de porte simple action à un ou deux vantaux à la française (vers l’intérieur) </w:t>
      </w:r>
      <w:r w:rsidR="006347FF" w:rsidRPr="00A73F2C">
        <w:rPr>
          <w:rFonts w:ascii="Arial Narrow" w:hAnsi="Arial Narrow" w:cs="Arial"/>
          <w:b/>
        </w:rPr>
        <w:t>ou</w:t>
      </w:r>
      <w:r w:rsidR="006347FF" w:rsidRPr="00A73F2C">
        <w:rPr>
          <w:rFonts w:ascii="Arial Narrow" w:hAnsi="Arial Narrow" w:cs="Arial"/>
        </w:rPr>
        <w:t xml:space="preserve"> à l’anglaise</w:t>
      </w:r>
      <w:r w:rsidR="00035235" w:rsidRPr="00A73F2C">
        <w:rPr>
          <w:rFonts w:ascii="Arial Narrow" w:hAnsi="Arial Narrow" w:cs="Arial"/>
        </w:rPr>
        <w:t xml:space="preserve"> </w:t>
      </w:r>
      <w:r w:rsidR="006347FF" w:rsidRPr="00A73F2C">
        <w:rPr>
          <w:rFonts w:ascii="Arial Narrow" w:hAnsi="Arial Narrow" w:cs="Arial"/>
        </w:rPr>
        <w:t>(vers l’extérieur)</w:t>
      </w:r>
      <w:r w:rsidR="00FA706E" w:rsidRPr="00A73F2C">
        <w:rPr>
          <w:rFonts w:ascii="Arial Narrow" w:hAnsi="Arial Narrow" w:cs="Arial"/>
        </w:rPr>
        <w:t xml:space="preserve"> </w:t>
      </w:r>
      <w:r w:rsidR="00FA706E" w:rsidRPr="00A73F2C">
        <w:rPr>
          <w:rFonts w:ascii="Arial Narrow" w:hAnsi="Arial Narrow" w:cs="Arial"/>
          <w:b/>
        </w:rPr>
        <w:t>et/ou</w:t>
      </w:r>
      <w:r w:rsidR="00FA706E" w:rsidRPr="00A73F2C">
        <w:rPr>
          <w:rFonts w:ascii="Arial Narrow" w:hAnsi="Arial Narrow" w:cs="Arial"/>
        </w:rPr>
        <w:t xml:space="preserve"> partie</w:t>
      </w:r>
      <w:r w:rsidRPr="00A73F2C">
        <w:rPr>
          <w:rFonts w:ascii="Arial Narrow" w:hAnsi="Arial Narrow" w:cs="Arial"/>
        </w:rPr>
        <w:t>(s)</w:t>
      </w:r>
      <w:r w:rsidR="00FA706E" w:rsidRPr="00A73F2C">
        <w:rPr>
          <w:rFonts w:ascii="Arial Narrow" w:hAnsi="Arial Narrow" w:cs="Arial"/>
        </w:rPr>
        <w:t xml:space="preserve"> fixe</w:t>
      </w:r>
      <w:r w:rsidRPr="00A73F2C">
        <w:rPr>
          <w:rFonts w:ascii="Arial Narrow" w:hAnsi="Arial Narrow" w:cs="Arial"/>
        </w:rPr>
        <w:t>(s)</w:t>
      </w:r>
      <w:r w:rsidR="006347FF" w:rsidRPr="00A73F2C">
        <w:rPr>
          <w:rFonts w:ascii="Arial Narrow" w:hAnsi="Arial Narrow" w:cs="Arial"/>
        </w:rPr>
        <w:t xml:space="preserve"> </w:t>
      </w:r>
      <w:r w:rsidR="00035235" w:rsidRPr="00A73F2C">
        <w:rPr>
          <w:rFonts w:ascii="Arial Narrow" w:hAnsi="Arial Narrow" w:cs="Arial"/>
        </w:rPr>
        <w:t>à rupture de pont thermique de la gamme SOLEAL</w:t>
      </w:r>
      <w:r w:rsidR="00DB1106" w:rsidRPr="00A73F2C">
        <w:rPr>
          <w:rFonts w:ascii="Arial Narrow" w:hAnsi="Arial Narrow" w:cs="Arial"/>
        </w:rPr>
        <w:t xml:space="preserve"> PY</w:t>
      </w:r>
      <w:r w:rsidR="00035235" w:rsidRPr="00A73F2C">
        <w:rPr>
          <w:rFonts w:ascii="Arial Narrow" w:hAnsi="Arial Narrow" w:cs="Arial"/>
        </w:rPr>
        <w:t xml:space="preserve"> de chez Technal</w:t>
      </w:r>
      <w:r w:rsidR="005F2FDA" w:rsidRPr="00A73F2C">
        <w:rPr>
          <w:rFonts w:ascii="Arial Narrow" w:hAnsi="Arial Narrow" w:cs="Arial"/>
        </w:rPr>
        <w:t xml:space="preserve"> </w:t>
      </w:r>
      <w:r w:rsidR="005F2FDA" w:rsidRPr="00A73F2C">
        <w:rPr>
          <w:rFonts w:ascii="Arial Narrow" w:eastAsia="Times New Roman" w:hAnsi="Arial Narrow" w:cs="Arial"/>
          <w:lang w:eastAsia="en-US"/>
        </w:rPr>
        <w:t xml:space="preserve">ou de qualité et de technicité strictement </w:t>
      </w:r>
      <w:r w:rsidR="00661E79" w:rsidRPr="00A73F2C">
        <w:rPr>
          <w:rFonts w:ascii="Arial Narrow" w:eastAsia="Times New Roman" w:hAnsi="Arial Narrow" w:cs="Arial"/>
          <w:lang w:eastAsia="en-US"/>
        </w:rPr>
        <w:t>équivalente.</w:t>
      </w:r>
    </w:p>
    <w:p w:rsidR="00234587" w:rsidRPr="00A73F2C" w:rsidRDefault="00234587" w:rsidP="00A73F2C">
      <w:pPr>
        <w:tabs>
          <w:tab w:val="left" w:pos="5580"/>
        </w:tabs>
        <w:jc w:val="both"/>
        <w:rPr>
          <w:rFonts w:ascii="Arial Narrow" w:hAnsi="Arial Narrow" w:cs="Arial"/>
        </w:rPr>
      </w:pPr>
    </w:p>
    <w:p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387593" w:rsidRPr="00A73F2C" w:rsidRDefault="006C2127" w:rsidP="00A73F2C">
      <w:pPr>
        <w:tabs>
          <w:tab w:val="left" w:pos="5580"/>
        </w:tabs>
        <w:jc w:val="both"/>
        <w:rPr>
          <w:rFonts w:ascii="Arial Narrow" w:hAnsi="Arial Narrow" w:cs="Arial"/>
        </w:rPr>
      </w:pPr>
      <w:r w:rsidRPr="00A73F2C">
        <w:rPr>
          <w:rFonts w:ascii="Arial Narrow" w:hAnsi="Arial Narrow" w:cs="Arial"/>
        </w:rPr>
        <w:t xml:space="preserve">Traitement de surface par laquage teinte RAL </w:t>
      </w:r>
      <w:r w:rsidR="00D72FFD" w:rsidRPr="00A73F2C">
        <w:rPr>
          <w:rFonts w:ascii="Arial Narrow" w:hAnsi="Arial Narrow" w:cs="Arial"/>
        </w:rPr>
        <w:t>(</w:t>
      </w:r>
      <w:r w:rsidRPr="00A73F2C">
        <w:rPr>
          <w:rFonts w:ascii="Arial Narrow" w:hAnsi="Arial Narrow" w:cs="Arial"/>
        </w:rPr>
        <w:t>ou autre</w:t>
      </w:r>
      <w:r w:rsidR="00D72FFD" w:rsidRPr="00A73F2C">
        <w:rPr>
          <w:rFonts w:ascii="Arial Narrow" w:hAnsi="Arial Narrow" w:cs="Arial"/>
        </w:rPr>
        <w:t>)</w:t>
      </w:r>
      <w:r w:rsidRPr="00A73F2C">
        <w:rPr>
          <w:rFonts w:ascii="Arial Narrow" w:hAnsi="Arial Narrow" w:cs="Arial"/>
        </w:rPr>
        <w:t xml:space="preserve"> de type …. </w:t>
      </w:r>
    </w:p>
    <w:p w:rsidR="00234587" w:rsidRPr="00A73F2C" w:rsidRDefault="00D72FFD" w:rsidP="00A73F2C">
      <w:pPr>
        <w:tabs>
          <w:tab w:val="left" w:pos="5580"/>
        </w:tabs>
        <w:jc w:val="both"/>
        <w:rPr>
          <w:rFonts w:ascii="Arial Narrow" w:hAnsi="Arial Narrow" w:cs="Arial"/>
        </w:rPr>
      </w:pPr>
      <w:proofErr w:type="gramStart"/>
      <w:r w:rsidRPr="00A73F2C">
        <w:rPr>
          <w:rFonts w:ascii="Arial Narrow" w:hAnsi="Arial Narrow" w:cs="Arial"/>
          <w:b/>
        </w:rPr>
        <w:t>o</w:t>
      </w:r>
      <w:r w:rsidR="006C2127" w:rsidRPr="00A73F2C">
        <w:rPr>
          <w:rFonts w:ascii="Arial Narrow" w:hAnsi="Arial Narrow" w:cs="Arial"/>
          <w:b/>
        </w:rPr>
        <w:t>u</w:t>
      </w:r>
      <w:proofErr w:type="gramEnd"/>
      <w:r w:rsidR="006C2127" w:rsidRPr="00A73F2C">
        <w:rPr>
          <w:rFonts w:ascii="Arial Narrow" w:hAnsi="Arial Narrow" w:cs="Arial"/>
          <w:b/>
        </w:rPr>
        <w:t xml:space="preserve"> </w:t>
      </w:r>
      <w:r w:rsidR="006C2127" w:rsidRPr="00A73F2C">
        <w:rPr>
          <w:rFonts w:ascii="Arial Narrow" w:hAnsi="Arial Narrow" w:cs="Arial"/>
        </w:rPr>
        <w:t>Traitement de surface par anodisation de type</w:t>
      </w:r>
      <w:r w:rsidR="00A3715E" w:rsidRPr="00A73F2C">
        <w:rPr>
          <w:rFonts w:ascii="Arial Narrow" w:hAnsi="Arial Narrow" w:cs="Arial"/>
        </w:rPr>
        <w:t>…</w:t>
      </w:r>
    </w:p>
    <w:p w:rsidR="00A3715E" w:rsidRPr="00A73F2C" w:rsidRDefault="00A3715E" w:rsidP="00A73F2C">
      <w:pPr>
        <w:tabs>
          <w:tab w:val="left" w:pos="5580"/>
        </w:tabs>
        <w:jc w:val="both"/>
        <w:rPr>
          <w:rFonts w:ascii="Arial Narrow" w:hAnsi="Arial Narrow" w:cs="Arial"/>
        </w:rPr>
      </w:pPr>
    </w:p>
    <w:p w:rsidR="00A73F2C" w:rsidRPr="005E4B08" w:rsidRDefault="00A73F2C" w:rsidP="00A73F2C">
      <w:pPr>
        <w:pStyle w:val="Paragraphedeliste"/>
        <w:numPr>
          <w:ilvl w:val="0"/>
          <w:numId w:val="20"/>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rsidR="00A3715E" w:rsidRPr="00A73F2C" w:rsidRDefault="00A3715E" w:rsidP="00A73F2C">
      <w:pPr>
        <w:tabs>
          <w:tab w:val="left" w:pos="5580"/>
        </w:tabs>
        <w:jc w:val="both"/>
        <w:rPr>
          <w:rFonts w:ascii="Arial Narrow" w:hAnsi="Arial Narrow" w:cs="Arial"/>
        </w:rPr>
      </w:pPr>
      <w:r w:rsidRPr="00A73F2C">
        <w:rPr>
          <w:rFonts w:ascii="Arial Narrow" w:hAnsi="Arial Narrow" w:cs="Arial"/>
        </w:rPr>
        <w:t>Remplissage de type double vitrage</w:t>
      </w:r>
      <w:r w:rsidR="007207DA" w:rsidRPr="00A73F2C">
        <w:rPr>
          <w:rFonts w:ascii="Arial Narrow" w:hAnsi="Arial Narrow" w:cs="Arial"/>
        </w:rPr>
        <w:t xml:space="preserve"> certifié CEKAL</w:t>
      </w:r>
      <w:r w:rsidRPr="00A73F2C">
        <w:rPr>
          <w:rFonts w:ascii="Arial Narrow" w:hAnsi="Arial Narrow" w:cs="Arial"/>
        </w:rPr>
        <w:t xml:space="preserve"> de chez … de composition…. </w:t>
      </w:r>
      <w:proofErr w:type="gramStart"/>
      <w:r w:rsidRPr="00A73F2C">
        <w:rPr>
          <w:rFonts w:ascii="Arial Narrow" w:hAnsi="Arial Narrow" w:cs="Arial"/>
        </w:rPr>
        <w:t>avec</w:t>
      </w:r>
      <w:proofErr w:type="gramEnd"/>
      <w:r w:rsidRPr="00A73F2C">
        <w:rPr>
          <w:rFonts w:ascii="Arial Narrow" w:hAnsi="Arial Narrow" w:cs="Arial"/>
        </w:rPr>
        <w:t xml:space="preserve"> isolateur de type….</w:t>
      </w:r>
    </w:p>
    <w:p w:rsidR="00A3715E" w:rsidRPr="00A73F2C" w:rsidRDefault="00A3715E" w:rsidP="00A73F2C">
      <w:pPr>
        <w:tabs>
          <w:tab w:val="left" w:pos="5580"/>
        </w:tabs>
        <w:jc w:val="both"/>
        <w:rPr>
          <w:rFonts w:ascii="Arial Narrow" w:hAnsi="Arial Narrow" w:cs="Arial"/>
        </w:rPr>
      </w:pPr>
      <w:r w:rsidRPr="00A73F2C">
        <w:rPr>
          <w:rFonts w:ascii="Arial Narrow" w:hAnsi="Arial Narrow" w:cs="Arial"/>
        </w:rPr>
        <w:t>Transmission lumineuse TL (EN410) : …</w:t>
      </w:r>
      <w:r w:rsidR="00E46C3D" w:rsidRPr="00A73F2C">
        <w:rPr>
          <w:rFonts w:ascii="Arial Narrow" w:hAnsi="Arial Narrow" w:cs="Arial"/>
        </w:rPr>
        <w:t xml:space="preserve"> </w:t>
      </w:r>
      <w:r w:rsidR="00E46C3D" w:rsidRPr="00A73F2C">
        <w:rPr>
          <w:rFonts w:ascii="Arial Narrow" w:hAnsi="Arial Narrow" w:cs="Arial"/>
          <w:b/>
        </w:rPr>
        <w:t>et / ou</w:t>
      </w:r>
      <w:r w:rsidR="00E46C3D" w:rsidRPr="00A73F2C">
        <w:rPr>
          <w:rFonts w:ascii="Arial Narrow" w:hAnsi="Arial Narrow" w:cs="Arial"/>
        </w:rPr>
        <w:t xml:space="preserve"> de la fenêtre </w:t>
      </w:r>
      <w:proofErr w:type="spellStart"/>
      <w:r w:rsidR="00E46C3D" w:rsidRPr="00A73F2C">
        <w:rPr>
          <w:rFonts w:ascii="Arial Narrow" w:hAnsi="Arial Narrow" w:cs="Arial"/>
        </w:rPr>
        <w:t>TLw</w:t>
      </w:r>
      <w:proofErr w:type="spellEnd"/>
    </w:p>
    <w:p w:rsidR="00A3715E" w:rsidRPr="00A73F2C" w:rsidRDefault="00A3715E" w:rsidP="00A73F2C">
      <w:pPr>
        <w:tabs>
          <w:tab w:val="left" w:pos="5580"/>
        </w:tabs>
        <w:jc w:val="both"/>
        <w:rPr>
          <w:rFonts w:ascii="Arial Narrow" w:hAnsi="Arial Narrow" w:cs="Arial"/>
        </w:rPr>
      </w:pPr>
      <w:r w:rsidRPr="00A73F2C">
        <w:rPr>
          <w:rFonts w:ascii="Arial Narrow" w:hAnsi="Arial Narrow" w:cs="Arial"/>
        </w:rPr>
        <w:t xml:space="preserve">Facteur solaire </w:t>
      </w:r>
      <w:r w:rsidR="00E46C3D" w:rsidRPr="00A73F2C">
        <w:rPr>
          <w:rFonts w:ascii="Arial Narrow" w:hAnsi="Arial Narrow" w:cs="Arial"/>
        </w:rPr>
        <w:t>S</w:t>
      </w:r>
      <w:r w:rsidRPr="00A73F2C">
        <w:rPr>
          <w:rFonts w:ascii="Arial Narrow" w:hAnsi="Arial Narrow" w:cs="Arial"/>
        </w:rPr>
        <w:t>g (EN410) : …</w:t>
      </w:r>
      <w:r w:rsidR="00E46C3D" w:rsidRPr="00A73F2C">
        <w:rPr>
          <w:rFonts w:ascii="Arial Narrow" w:hAnsi="Arial Narrow" w:cs="Arial"/>
          <w:b/>
        </w:rPr>
        <w:t>et / ou</w:t>
      </w:r>
      <w:r w:rsidR="00E46C3D" w:rsidRPr="00A73F2C">
        <w:rPr>
          <w:rFonts w:ascii="Arial Narrow" w:hAnsi="Arial Narrow" w:cs="Arial"/>
        </w:rPr>
        <w:t xml:space="preserve"> de la fenêtre </w:t>
      </w:r>
      <w:proofErr w:type="spellStart"/>
      <w:r w:rsidR="00E46C3D" w:rsidRPr="00A73F2C">
        <w:rPr>
          <w:rFonts w:ascii="Arial Narrow" w:hAnsi="Arial Narrow" w:cs="Arial"/>
        </w:rPr>
        <w:t>Sw</w:t>
      </w:r>
      <w:proofErr w:type="spellEnd"/>
      <w:r w:rsidR="00E46C3D" w:rsidRPr="00A73F2C">
        <w:rPr>
          <w:rFonts w:ascii="Arial Narrow" w:hAnsi="Arial Narrow" w:cs="Arial"/>
        </w:rPr>
        <w:t>….</w:t>
      </w:r>
    </w:p>
    <w:p w:rsidR="00716C75" w:rsidRPr="00A73F2C" w:rsidRDefault="00716C75" w:rsidP="00A73F2C">
      <w:pPr>
        <w:tabs>
          <w:tab w:val="left" w:pos="5580"/>
        </w:tabs>
        <w:jc w:val="both"/>
        <w:rPr>
          <w:rFonts w:ascii="Arial Narrow" w:hAnsi="Arial Narrow" w:cs="Arial"/>
        </w:rPr>
      </w:pPr>
    </w:p>
    <w:p w:rsidR="00A3715E" w:rsidRPr="00A73F2C" w:rsidRDefault="00A73F2C" w:rsidP="00A73F2C">
      <w:pPr>
        <w:pStyle w:val="Paragraphedeliste"/>
        <w:numPr>
          <w:ilvl w:val="0"/>
          <w:numId w:val="20"/>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rsidR="00716C75"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w:t>
      </w:r>
      <w:r>
        <w:rPr>
          <w:rFonts w:ascii="Arial Narrow" w:hAnsi="Arial Narrow" w:cs="Arial"/>
          <w:b/>
          <w:bCs/>
          <w:i/>
        </w:rPr>
        <w:t xml:space="preserve"> </w:t>
      </w:r>
      <w:r w:rsidR="005F4D5F" w:rsidRPr="00A73F2C">
        <w:rPr>
          <w:rFonts w:ascii="Arial Narrow" w:hAnsi="Arial Narrow" w:cs="Arial"/>
          <w:b/>
          <w:bCs/>
          <w:i/>
        </w:rPr>
        <w:t>Thermique :</w:t>
      </w:r>
      <w:r w:rsidR="00A80456" w:rsidRPr="00A73F2C">
        <w:rPr>
          <w:rFonts w:ascii="Arial Narrow" w:hAnsi="Arial Narrow" w:cs="Arial"/>
          <w:i/>
        </w:rPr>
        <w:t xml:space="preserve"> </w:t>
      </w:r>
      <w:r w:rsidR="006C2127" w:rsidRPr="00A73F2C">
        <w:rPr>
          <w:rFonts w:ascii="Arial Narrow" w:hAnsi="Arial Narrow" w:cs="Arial"/>
        </w:rPr>
        <w:t>La menuiserie justifiera d’un Uw</w:t>
      </w:r>
      <w:r w:rsidR="005F4D5F" w:rsidRPr="00A73F2C">
        <w:rPr>
          <w:rFonts w:ascii="Arial Narrow" w:hAnsi="Arial Narrow" w:cs="Arial"/>
        </w:rPr>
        <w:t xml:space="preserve"> maximum</w:t>
      </w:r>
      <w:r w:rsidR="006C2127" w:rsidRPr="00A73F2C">
        <w:rPr>
          <w:rFonts w:ascii="Arial Narrow" w:hAnsi="Arial Narrow" w:cs="Arial"/>
        </w:rPr>
        <w:t xml:space="preserve"> de</w:t>
      </w:r>
      <w:proofErr w:type="gramStart"/>
      <w:r w:rsidR="006C2127" w:rsidRPr="00A73F2C">
        <w:rPr>
          <w:rFonts w:ascii="Arial Narrow" w:hAnsi="Arial Narrow" w:cs="Arial"/>
        </w:rPr>
        <w:t xml:space="preserve"> ….</w:t>
      </w:r>
      <w:proofErr w:type="gramEnd"/>
      <w:r w:rsidR="006C2127" w:rsidRPr="00A73F2C">
        <w:rPr>
          <w:rFonts w:ascii="Arial Narrow" w:hAnsi="Arial Narrow" w:cs="Arial"/>
        </w:rPr>
        <w:t>. W/m</w:t>
      </w:r>
      <w:proofErr w:type="gramStart"/>
      <w:r w:rsidR="006C2127" w:rsidRPr="00A73F2C">
        <w:rPr>
          <w:rFonts w:ascii="Arial Narrow" w:hAnsi="Arial Narrow" w:cs="Arial"/>
        </w:rPr>
        <w:t>².K</w:t>
      </w:r>
      <w:proofErr w:type="gramEnd"/>
      <w:r w:rsidR="006C2127" w:rsidRPr="00A73F2C">
        <w:rPr>
          <w:rFonts w:ascii="Arial Narrow" w:hAnsi="Arial Narrow" w:cs="Arial"/>
        </w:rPr>
        <w:t xml:space="preserve">, obtenu en utilisant un double vitrage proposant un </w:t>
      </w:r>
      <w:proofErr w:type="spellStart"/>
      <w:r w:rsidR="006C2127" w:rsidRPr="00A73F2C">
        <w:rPr>
          <w:rFonts w:ascii="Arial Narrow" w:hAnsi="Arial Narrow" w:cs="Arial"/>
        </w:rPr>
        <w:t>Ug</w:t>
      </w:r>
      <w:proofErr w:type="spellEnd"/>
      <w:r w:rsidR="006C2127" w:rsidRPr="00A73F2C">
        <w:rPr>
          <w:rFonts w:ascii="Arial Narrow" w:hAnsi="Arial Narrow" w:cs="Arial"/>
        </w:rPr>
        <w:t xml:space="preserve"> de …. W/m²K </w:t>
      </w:r>
      <w:r w:rsidR="005F4D5F" w:rsidRPr="00A73F2C">
        <w:rPr>
          <w:rFonts w:ascii="Arial Narrow" w:hAnsi="Arial Narrow" w:cs="Arial"/>
        </w:rPr>
        <w:t xml:space="preserve">et </w:t>
      </w:r>
      <w:r w:rsidR="006C2127" w:rsidRPr="00A73F2C">
        <w:rPr>
          <w:rFonts w:ascii="Arial Narrow" w:hAnsi="Arial Narrow" w:cs="Arial"/>
        </w:rPr>
        <w:t>un intercalaire proposant Psi de …. W/m²K</w:t>
      </w:r>
      <w:r w:rsidR="00F014E2" w:rsidRPr="00A73F2C">
        <w:rPr>
          <w:rFonts w:ascii="Arial Narrow" w:hAnsi="Arial Narrow" w:cs="Arial"/>
        </w:rPr>
        <w:t>.</w:t>
      </w:r>
    </w:p>
    <w:p w:rsidR="00F014E2" w:rsidRPr="00A73F2C" w:rsidRDefault="00F014E2" w:rsidP="00A73F2C">
      <w:pPr>
        <w:jc w:val="both"/>
        <w:rPr>
          <w:rFonts w:ascii="Arial Narrow" w:hAnsi="Arial Narrow" w:cs="Arial"/>
        </w:rPr>
      </w:pPr>
      <w:r w:rsidRPr="00A73F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A73F2C" w:rsidRDefault="00716C75" w:rsidP="00A73F2C">
      <w:pPr>
        <w:tabs>
          <w:tab w:val="left" w:pos="5580"/>
        </w:tabs>
        <w:jc w:val="both"/>
        <w:rPr>
          <w:rFonts w:ascii="Arial Narrow" w:hAnsi="Arial Narrow" w:cs="Arial"/>
        </w:rPr>
      </w:pPr>
    </w:p>
    <w:p w:rsidR="005F4D5F"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lastRenderedPageBreak/>
        <w:t xml:space="preserve">/ </w:t>
      </w:r>
      <w:r w:rsidR="005F4D5F" w:rsidRPr="00A73F2C">
        <w:rPr>
          <w:rFonts w:ascii="Arial Narrow" w:hAnsi="Arial Narrow" w:cs="Arial"/>
          <w:b/>
          <w:bCs/>
          <w:i/>
        </w:rPr>
        <w:t>Acoustique </w:t>
      </w:r>
      <w:r w:rsidR="005F4D5F" w:rsidRPr="00A73F2C">
        <w:rPr>
          <w:rFonts w:ascii="Arial Narrow" w:hAnsi="Arial Narrow" w:cs="Arial"/>
          <w:i/>
        </w:rPr>
        <w:t>:</w:t>
      </w:r>
      <w:r w:rsidR="00A80456" w:rsidRPr="00A73F2C">
        <w:rPr>
          <w:rFonts w:ascii="Arial Narrow" w:hAnsi="Arial Narrow" w:cs="Arial"/>
          <w:i/>
        </w:rPr>
        <w:t xml:space="preserve"> </w:t>
      </w:r>
      <w:r w:rsidR="005F4D5F" w:rsidRPr="00A73F2C">
        <w:rPr>
          <w:rFonts w:ascii="Arial Narrow" w:hAnsi="Arial Narrow" w:cs="Arial"/>
        </w:rPr>
        <w:t xml:space="preserve">L’ensemble menuisé justifiera </w:t>
      </w:r>
      <w:r w:rsidR="00657A58" w:rsidRPr="00A73F2C">
        <w:rPr>
          <w:rFonts w:ascii="Arial Narrow" w:hAnsi="Arial Narrow" w:cs="Arial"/>
        </w:rPr>
        <w:t xml:space="preserve">selon EN ISO 10140 &amp; EN ISO 717 &amp; EN 14351-1 </w:t>
      </w:r>
      <w:r w:rsidR="005F4D5F" w:rsidRPr="00A73F2C">
        <w:rPr>
          <w:rFonts w:ascii="Arial Narrow" w:hAnsi="Arial Narrow" w:cs="Arial"/>
        </w:rPr>
        <w:t>d’un affaiblissement acoustique de …</w:t>
      </w:r>
    </w:p>
    <w:p w:rsidR="005F4D5F" w:rsidRPr="00A73F2C" w:rsidRDefault="005F4D5F" w:rsidP="00A73F2C">
      <w:pPr>
        <w:tabs>
          <w:tab w:val="left" w:pos="5580"/>
        </w:tabs>
        <w:jc w:val="both"/>
        <w:rPr>
          <w:rFonts w:ascii="Arial Narrow" w:hAnsi="Arial Narrow" w:cs="Arial"/>
        </w:rPr>
      </w:pPr>
    </w:p>
    <w:p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rsidR="004C181F" w:rsidRPr="00A73F2C" w:rsidRDefault="004C181F" w:rsidP="00A73F2C">
      <w:pPr>
        <w:tabs>
          <w:tab w:val="left" w:pos="5580"/>
        </w:tabs>
        <w:jc w:val="both"/>
        <w:rPr>
          <w:rFonts w:ascii="Arial Narrow" w:hAnsi="Arial Narrow" w:cs="Arial"/>
        </w:rPr>
      </w:pPr>
    </w:p>
    <w:p w:rsidR="004C181F"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4C181F" w:rsidRPr="00A73F2C">
        <w:rPr>
          <w:rFonts w:ascii="Arial Narrow" w:hAnsi="Arial Narrow" w:cs="Arial"/>
          <w:b/>
          <w:bCs/>
          <w:i/>
        </w:rPr>
        <w:t>Perméabilité à l’air Q4 et Q100</w:t>
      </w:r>
      <w:r w:rsidR="004C181F" w:rsidRPr="00A73F2C">
        <w:rPr>
          <w:rFonts w:ascii="Arial Narrow" w:hAnsi="Arial Narrow" w:cs="Arial"/>
          <w:i/>
        </w:rPr>
        <w:t> </w:t>
      </w:r>
      <w:r w:rsidR="004C181F" w:rsidRPr="00A73F2C">
        <w:rPr>
          <w:rFonts w:ascii="Arial Narrow" w:hAnsi="Arial Narrow" w:cs="Arial"/>
        </w:rPr>
        <w:t>: L’ensemble menuisé justifiera d’un Q4 maxi de … et Q100 maxi de…</w:t>
      </w:r>
    </w:p>
    <w:p w:rsidR="00316424" w:rsidRPr="00A73F2C" w:rsidRDefault="00316424" w:rsidP="00A73F2C">
      <w:pPr>
        <w:tabs>
          <w:tab w:val="left" w:pos="5580"/>
        </w:tabs>
        <w:jc w:val="both"/>
        <w:rPr>
          <w:rFonts w:ascii="Arial Narrow" w:hAnsi="Arial Narrow" w:cs="Arial"/>
        </w:rPr>
      </w:pPr>
    </w:p>
    <w:p w:rsidR="00316424"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w:t>
      </w:r>
      <w:r>
        <w:rPr>
          <w:rFonts w:ascii="Arial Narrow" w:hAnsi="Arial Narrow" w:cs="Arial"/>
          <w:b/>
          <w:bCs/>
          <w:i/>
        </w:rPr>
        <w:t xml:space="preserve"> </w:t>
      </w:r>
      <w:r w:rsidR="00316424" w:rsidRPr="00A73F2C">
        <w:rPr>
          <w:rFonts w:ascii="Arial Narrow" w:hAnsi="Arial Narrow" w:cs="Arial"/>
          <w:b/>
          <w:bCs/>
          <w:i/>
        </w:rPr>
        <w:t>Cycle ouverture fermeture</w:t>
      </w:r>
      <w:r w:rsidR="00A80456" w:rsidRPr="00A73F2C">
        <w:rPr>
          <w:rFonts w:ascii="Arial Narrow" w:hAnsi="Arial Narrow" w:cs="Arial"/>
          <w:b/>
          <w:bCs/>
          <w:i/>
        </w:rPr>
        <w:t> :</w:t>
      </w:r>
      <w:r w:rsidR="00EE4EA7" w:rsidRPr="00A73F2C">
        <w:rPr>
          <w:rFonts w:ascii="Arial Narrow" w:hAnsi="Arial Narrow" w:cs="Arial"/>
          <w:i/>
        </w:rPr>
        <w:t xml:space="preserve"> </w:t>
      </w:r>
      <w:r w:rsidR="00EE4EA7" w:rsidRPr="00A73F2C">
        <w:rPr>
          <w:rFonts w:ascii="Arial Narrow" w:hAnsi="Arial Narrow" w:cs="Arial"/>
        </w:rPr>
        <w:t>l’</w:t>
      </w:r>
      <w:r w:rsidR="00743D28" w:rsidRPr="00A73F2C">
        <w:rPr>
          <w:rFonts w:ascii="Arial Narrow" w:hAnsi="Arial Narrow" w:cs="Arial"/>
        </w:rPr>
        <w:t>élément</w:t>
      </w:r>
      <w:r w:rsidR="00EE4EA7" w:rsidRPr="00A73F2C">
        <w:rPr>
          <w:rFonts w:ascii="Arial Narrow" w:hAnsi="Arial Narrow" w:cs="Arial"/>
        </w:rPr>
        <w:t xml:space="preserve"> justifiera d’une classe 8 (1 000 000 de cycles) selon EN 12400.</w:t>
      </w:r>
    </w:p>
    <w:p w:rsidR="00A3715E" w:rsidRPr="00A73F2C" w:rsidRDefault="00A3715E" w:rsidP="00A73F2C">
      <w:pPr>
        <w:tabs>
          <w:tab w:val="left" w:pos="5580"/>
        </w:tabs>
        <w:jc w:val="both"/>
        <w:rPr>
          <w:rFonts w:ascii="Arial Narrow" w:hAnsi="Arial Narrow" w:cs="Arial"/>
        </w:rPr>
      </w:pPr>
    </w:p>
    <w:p w:rsidR="00F90CD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 xml:space="preserve">/ </w:t>
      </w:r>
      <w:r w:rsidR="00493FFE" w:rsidRPr="00A73F2C">
        <w:rPr>
          <w:rFonts w:ascii="Arial Narrow" w:hAnsi="Arial Narrow" w:cs="Arial"/>
          <w:b/>
          <w:bCs/>
          <w:i/>
        </w:rPr>
        <w:t>Anti-effraction</w:t>
      </w:r>
      <w:r w:rsidR="00A3715E" w:rsidRPr="00A73F2C">
        <w:rPr>
          <w:rFonts w:ascii="Arial Narrow" w:hAnsi="Arial Narrow" w:cs="Arial"/>
          <w:b/>
          <w:bCs/>
          <w:i/>
        </w:rPr>
        <w:t> :</w:t>
      </w:r>
      <w:r w:rsidR="00033E7C" w:rsidRPr="00A73F2C">
        <w:rPr>
          <w:rFonts w:ascii="Arial Narrow" w:hAnsi="Arial Narrow" w:cs="Arial"/>
          <w:i/>
        </w:rPr>
        <w:t xml:space="preserve"> </w:t>
      </w:r>
      <w:r w:rsidR="00657A58" w:rsidRPr="00A73F2C">
        <w:rPr>
          <w:rFonts w:ascii="Arial Narrow" w:hAnsi="Arial Narrow" w:cs="Arial"/>
        </w:rPr>
        <w:t xml:space="preserve">Menuiseries justifiant d’un test </w:t>
      </w:r>
      <w:r w:rsidR="00493FFE" w:rsidRPr="00A73F2C">
        <w:rPr>
          <w:rFonts w:ascii="Arial Narrow" w:hAnsi="Arial Narrow" w:cs="Arial"/>
        </w:rPr>
        <w:t>anti-effraction</w:t>
      </w:r>
      <w:r w:rsidR="00657A58" w:rsidRPr="00A73F2C">
        <w:rPr>
          <w:rFonts w:ascii="Arial Narrow" w:hAnsi="Arial Narrow" w:cs="Arial"/>
        </w:rPr>
        <w:t xml:space="preserve"> de classe 2 selon EN 1627-30</w:t>
      </w:r>
      <w:r w:rsidR="00743D28" w:rsidRPr="00A73F2C">
        <w:rPr>
          <w:rFonts w:ascii="Arial Narrow" w:hAnsi="Arial Narrow" w:cs="Arial"/>
        </w:rPr>
        <w:t xml:space="preserve"> pour d</w:t>
      </w:r>
      <w:r w:rsidR="007E07F5" w:rsidRPr="00A73F2C">
        <w:rPr>
          <w:rFonts w:ascii="Arial Narrow" w:hAnsi="Arial Narrow" w:cs="Arial"/>
        </w:rPr>
        <w:t>es portes</w:t>
      </w:r>
      <w:r w:rsidR="00743D28" w:rsidRPr="00A73F2C">
        <w:rPr>
          <w:rFonts w:ascii="Arial Narrow" w:hAnsi="Arial Narrow" w:cs="Arial"/>
        </w:rPr>
        <w:t xml:space="preserve"> deux vantaux et jusqu’à classe 3 pour d</w:t>
      </w:r>
      <w:r w:rsidR="007E07F5" w:rsidRPr="00A73F2C">
        <w:rPr>
          <w:rFonts w:ascii="Arial Narrow" w:hAnsi="Arial Narrow" w:cs="Arial"/>
        </w:rPr>
        <w:t>es portes</w:t>
      </w:r>
      <w:r w:rsidR="00743D28" w:rsidRPr="00A73F2C">
        <w:rPr>
          <w:rFonts w:ascii="Arial Narrow" w:hAnsi="Arial Narrow" w:cs="Arial"/>
        </w:rPr>
        <w:t xml:space="preserve"> un vantail.   </w:t>
      </w:r>
    </w:p>
    <w:p w:rsidR="007B121D" w:rsidRPr="00A73F2C" w:rsidRDefault="007B121D" w:rsidP="00A73F2C">
      <w:pPr>
        <w:tabs>
          <w:tab w:val="left" w:pos="5580"/>
        </w:tabs>
        <w:jc w:val="both"/>
        <w:rPr>
          <w:rFonts w:ascii="Arial Narrow" w:hAnsi="Arial Narrow" w:cs="Arial"/>
          <w:i/>
        </w:rPr>
      </w:pPr>
    </w:p>
    <w:p w:rsidR="0034310A" w:rsidRPr="00A73F2C" w:rsidRDefault="00A73F2C" w:rsidP="00A73F2C">
      <w:pPr>
        <w:spacing w:after="360"/>
        <w:rPr>
          <w:rFonts w:ascii="Arial Narrow" w:hAnsi="Arial Narrow"/>
          <w:b/>
          <w:bCs/>
          <w:caps/>
          <w:sz w:val="36"/>
          <w:szCs w:val="36"/>
        </w:rPr>
      </w:pPr>
      <w:bookmarkStart w:id="5"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5"/>
    </w:p>
    <w:p w:rsidR="00F90CDF" w:rsidRPr="00A73F2C" w:rsidRDefault="00DB1106" w:rsidP="00A73F2C">
      <w:pPr>
        <w:jc w:val="both"/>
        <w:rPr>
          <w:rFonts w:ascii="Arial Narrow" w:hAnsi="Arial Narrow" w:cs="Arial"/>
        </w:rPr>
      </w:pPr>
      <w:r w:rsidRPr="00A73F2C">
        <w:rPr>
          <w:rFonts w:ascii="Arial Narrow" w:hAnsi="Arial Narrow" w:cs="Arial"/>
        </w:rPr>
        <w:t>La m</w:t>
      </w:r>
      <w:r w:rsidR="0034310A" w:rsidRPr="00A73F2C">
        <w:rPr>
          <w:rFonts w:ascii="Arial Narrow" w:hAnsi="Arial Narrow" w:cs="Arial"/>
        </w:rPr>
        <w:t>enuiserie</w:t>
      </w:r>
      <w:r w:rsidRPr="00A73F2C">
        <w:rPr>
          <w:rFonts w:ascii="Arial Narrow" w:hAnsi="Arial Narrow" w:cs="Arial"/>
        </w:rPr>
        <w:t xml:space="preserve"> sera</w:t>
      </w:r>
      <w:r w:rsidR="0034310A" w:rsidRPr="00A73F2C">
        <w:rPr>
          <w:rFonts w:ascii="Arial Narrow" w:hAnsi="Arial Narrow" w:cs="Arial"/>
        </w:rPr>
        <w:t xml:space="preserve"> composée </w:t>
      </w:r>
      <w:r w:rsidR="00743D28" w:rsidRPr="00A73F2C">
        <w:rPr>
          <w:rFonts w:ascii="Arial Narrow" w:hAnsi="Arial Narrow" w:cs="Arial"/>
        </w:rPr>
        <w:t xml:space="preserve">de porte simple action à un ou deux vantaux à la française (vers l’intérieur) ou à l’anglaise (vers l’extérieur) </w:t>
      </w:r>
      <w:r w:rsidR="0034310A" w:rsidRPr="00A73F2C">
        <w:rPr>
          <w:rFonts w:ascii="Arial Narrow" w:hAnsi="Arial Narrow" w:cs="Arial"/>
          <w:b/>
        </w:rPr>
        <w:t>et/ou</w:t>
      </w:r>
      <w:r w:rsidR="0034310A" w:rsidRPr="00A73F2C">
        <w:rPr>
          <w:rFonts w:ascii="Arial Narrow" w:hAnsi="Arial Narrow" w:cs="Arial"/>
        </w:rPr>
        <w:t xml:space="preserve"> partie</w:t>
      </w:r>
      <w:r w:rsidR="00F90CDF" w:rsidRPr="00A73F2C">
        <w:rPr>
          <w:rFonts w:ascii="Arial Narrow" w:hAnsi="Arial Narrow" w:cs="Arial"/>
        </w:rPr>
        <w:t>(s)</w:t>
      </w:r>
      <w:r w:rsidR="0034310A" w:rsidRPr="00A73F2C">
        <w:rPr>
          <w:rFonts w:ascii="Arial Narrow" w:hAnsi="Arial Narrow" w:cs="Arial"/>
        </w:rPr>
        <w:t xml:space="preserve"> fixe</w:t>
      </w:r>
      <w:r w:rsidR="00F90CDF" w:rsidRPr="00A73F2C">
        <w:rPr>
          <w:rFonts w:ascii="Arial Narrow" w:hAnsi="Arial Narrow" w:cs="Arial"/>
        </w:rPr>
        <w:t>(s)</w:t>
      </w:r>
      <w:r w:rsidR="0034310A" w:rsidRPr="00A73F2C">
        <w:rPr>
          <w:rFonts w:ascii="Arial Narrow" w:hAnsi="Arial Narrow" w:cs="Arial"/>
        </w:rPr>
        <w:t xml:space="preserve"> en profilé aluminium à rupture de pont thermique</w:t>
      </w:r>
      <w:r w:rsidR="00FA706E" w:rsidRPr="00A73F2C">
        <w:rPr>
          <w:rFonts w:ascii="Arial Narrow" w:hAnsi="Arial Narrow" w:cs="Arial"/>
        </w:rPr>
        <w:t xml:space="preserve"> </w:t>
      </w:r>
      <w:r w:rsidR="00FA706E" w:rsidRPr="00A73F2C">
        <w:rPr>
          <w:rFonts w:ascii="Arial Narrow" w:hAnsi="Arial Narrow" w:cs="Arial"/>
          <w:lang w:eastAsia="fr-FR"/>
        </w:rPr>
        <w:t xml:space="preserve">de la série SOLEAL PY de chez Technal </w:t>
      </w:r>
      <w:r w:rsidR="00FA706E" w:rsidRPr="00A73F2C">
        <w:rPr>
          <w:rFonts w:ascii="Arial Narrow" w:hAnsi="Arial Narrow" w:cs="Arial"/>
        </w:rPr>
        <w:t>ou de qualité et de technicité strictement équivalente.</w:t>
      </w:r>
      <w:r w:rsidR="00F90CDF" w:rsidRPr="00A73F2C">
        <w:rPr>
          <w:rFonts w:ascii="Arial Narrow" w:hAnsi="Arial Narrow" w:cs="Arial"/>
        </w:rPr>
        <w:t xml:space="preserve"> Le fabricant du système constructif qui fournira l’entreprise adjudicataire du présent lot devra être en mesure de fournir le certificat de qualité Iso 14001.</w:t>
      </w:r>
    </w:p>
    <w:p w:rsidR="009D1B4E" w:rsidRPr="00A73F2C" w:rsidRDefault="009D1B4E" w:rsidP="00A73F2C">
      <w:pPr>
        <w:tabs>
          <w:tab w:val="left" w:pos="5580"/>
        </w:tabs>
        <w:jc w:val="both"/>
        <w:rPr>
          <w:rFonts w:ascii="Arial Narrow" w:hAnsi="Arial Narrow" w:cs="Arial"/>
        </w:rPr>
      </w:pPr>
    </w:p>
    <w:p w:rsidR="00955144" w:rsidRPr="00A73F2C" w:rsidRDefault="00A73F2C" w:rsidP="00A73F2C">
      <w:pPr>
        <w:pStyle w:val="Paragraphedeliste"/>
        <w:numPr>
          <w:ilvl w:val="0"/>
          <w:numId w:val="21"/>
        </w:numPr>
        <w:spacing w:after="120"/>
        <w:rPr>
          <w:rFonts w:ascii="Arial Narrow" w:hAnsi="Arial Narrow"/>
          <w:b/>
          <w:bCs/>
          <w:caps/>
          <w:sz w:val="28"/>
          <w:szCs w:val="28"/>
        </w:rPr>
      </w:pPr>
      <w:bookmarkStart w:id="6" w:name="_Hlk61876625"/>
      <w:r w:rsidRPr="005E4B08">
        <w:rPr>
          <w:rFonts w:ascii="Arial Narrow" w:hAnsi="Arial Narrow"/>
          <w:b/>
          <w:bCs/>
          <w:caps/>
          <w:sz w:val="28"/>
          <w:szCs w:val="28"/>
        </w:rPr>
        <w:t xml:space="preserve">ProfilÉs </w:t>
      </w:r>
      <w:bookmarkEnd w:id="6"/>
      <w:r w:rsidR="00955144" w:rsidRPr="00A73F2C">
        <w:rPr>
          <w:rFonts w:ascii="Arial Narrow" w:hAnsi="Arial Narrow" w:cs="Arial"/>
        </w:rPr>
        <w:tab/>
      </w:r>
      <w:r w:rsidR="00955144" w:rsidRPr="00A73F2C">
        <w:rPr>
          <w:rFonts w:ascii="Arial Narrow" w:hAnsi="Arial Narrow" w:cs="Arial"/>
        </w:rPr>
        <w:tab/>
      </w:r>
      <w:r w:rsidR="00955144" w:rsidRPr="00A73F2C">
        <w:rPr>
          <w:rFonts w:ascii="Arial Narrow" w:hAnsi="Arial Narrow" w:cs="Arial"/>
        </w:rPr>
        <w:tab/>
      </w:r>
    </w:p>
    <w:p w:rsidR="00C06AF4" w:rsidRPr="00A73F2C" w:rsidRDefault="00C06AF4" w:rsidP="00A73F2C">
      <w:pPr>
        <w:jc w:val="both"/>
        <w:rPr>
          <w:rFonts w:ascii="Arial Narrow" w:hAnsi="Arial Narrow" w:cs="Arial"/>
        </w:rPr>
      </w:pPr>
      <w:r w:rsidRPr="00A73F2C">
        <w:rPr>
          <w:rFonts w:ascii="Arial Narrow" w:hAnsi="Arial Narrow" w:cs="Arial"/>
          <w:lang w:eastAsia="fr-FR"/>
        </w:rPr>
        <w:t xml:space="preserve">Les profilés utiliseront un alliage d’aluminium de qualité bâtiment CIRCAL 75R </w:t>
      </w:r>
      <w:r w:rsidRPr="00A73F2C">
        <w:rPr>
          <w:rFonts w:ascii="Arial Narrow" w:hAnsi="Arial Narrow" w:cs="Arial"/>
        </w:rPr>
        <w:t>bas carbone justifiant d’un minimum de 75% d’aluminium recyclé et justifiant de 2.3 kg de CO2e / kg d’aluminium produit.</w:t>
      </w:r>
    </w:p>
    <w:p w:rsidR="00C06AF4" w:rsidRPr="00A73F2C" w:rsidRDefault="00C06AF4" w:rsidP="00A73F2C">
      <w:pPr>
        <w:jc w:val="both"/>
        <w:rPr>
          <w:rFonts w:ascii="Arial Narrow" w:hAnsi="Arial Narrow" w:cs="Arial"/>
        </w:rPr>
      </w:pPr>
    </w:p>
    <w:p w:rsidR="00FA706E" w:rsidRPr="00A73F2C" w:rsidRDefault="00FA706E" w:rsidP="00A73F2C">
      <w:pPr>
        <w:jc w:val="both"/>
        <w:rPr>
          <w:rFonts w:ascii="Arial Narrow" w:hAnsi="Arial Narrow" w:cs="Arial"/>
          <w:lang w:eastAsia="fr-FR"/>
        </w:rPr>
      </w:pPr>
      <w:r w:rsidRPr="00A73F2C">
        <w:rPr>
          <w:rFonts w:ascii="Arial Narrow" w:hAnsi="Arial Narrow" w:cs="Arial"/>
          <w:lang w:eastAsia="fr-FR"/>
        </w:rPr>
        <w:t>Ces profilés seront conformes à la norme NF EN 14024 et bénéficieront de la certification « </w:t>
      </w:r>
      <w:hyperlink r:id="rId11" w:tgtFrame="_parent" w:history="1">
        <w:r w:rsidRPr="00A73F2C">
          <w:rPr>
            <w:rFonts w:ascii="Arial Narrow" w:hAnsi="Arial Narrow" w:cs="Arial"/>
            <w:lang w:eastAsia="fr-FR"/>
          </w:rPr>
          <w:t>NF 252 – Profilés Aluminium RPT</w:t>
        </w:r>
      </w:hyperlink>
      <w:r w:rsidRPr="00A73F2C">
        <w:rPr>
          <w:rFonts w:ascii="Arial Narrow" w:hAnsi="Arial Narrow" w:cs="Arial"/>
          <w:lang w:eastAsia="fr-FR"/>
        </w:rPr>
        <w:t> ».</w:t>
      </w:r>
    </w:p>
    <w:p w:rsidR="00FA706E" w:rsidRPr="00A73F2C" w:rsidRDefault="00FA706E" w:rsidP="00A73F2C">
      <w:pPr>
        <w:jc w:val="both"/>
        <w:rPr>
          <w:rFonts w:ascii="Arial Narrow" w:hAnsi="Arial Narrow" w:cs="Arial"/>
        </w:rPr>
      </w:pPr>
      <w:r w:rsidRPr="00A73F2C">
        <w:rPr>
          <w:rFonts w:ascii="Arial Narrow" w:hAnsi="Arial Narrow" w:cs="Arial"/>
        </w:rPr>
        <w:t>Le cadre périphérique sera réalisé par un profilé tubulaire multi chambres de 55 ou 65 mm de profondeur</w:t>
      </w:r>
      <w:r w:rsidR="00D5745D" w:rsidRPr="00A73F2C">
        <w:rPr>
          <w:rFonts w:ascii="Arial Narrow" w:hAnsi="Arial Narrow" w:cs="Arial"/>
        </w:rPr>
        <w:t xml:space="preserve"> (choix selon performance thermique du projet)</w:t>
      </w:r>
      <w:r w:rsidRPr="00A73F2C">
        <w:rPr>
          <w:rFonts w:ascii="Arial Narrow" w:hAnsi="Arial Narrow" w:cs="Arial"/>
        </w:rPr>
        <w:t>.</w:t>
      </w:r>
    </w:p>
    <w:p w:rsidR="00FA706E" w:rsidRPr="00A73F2C" w:rsidRDefault="00FA706E" w:rsidP="00A73F2C">
      <w:pPr>
        <w:jc w:val="both"/>
        <w:rPr>
          <w:rFonts w:ascii="Arial Narrow" w:hAnsi="Arial Narrow" w:cs="Arial"/>
        </w:rPr>
      </w:pPr>
      <w:r w:rsidRPr="00A73F2C">
        <w:rPr>
          <w:rFonts w:ascii="Arial Narrow" w:hAnsi="Arial Narrow" w:cs="Arial"/>
          <w:bCs/>
          <w:lang w:eastAsia="fr-FR"/>
        </w:rPr>
        <w:t>La rupture thermique sera assurée par deux barrettes isolantes serties. Elles seront à base de polyamide PA6.6 chargées à 25% de fibre de verre.</w:t>
      </w:r>
    </w:p>
    <w:p w:rsidR="00FA706E" w:rsidRPr="00A73F2C" w:rsidRDefault="00FA706E" w:rsidP="00A73F2C">
      <w:pPr>
        <w:jc w:val="both"/>
        <w:rPr>
          <w:rFonts w:ascii="Arial Narrow" w:hAnsi="Arial Narrow" w:cs="Arial"/>
        </w:rPr>
      </w:pPr>
      <w:r w:rsidRPr="00A73F2C">
        <w:rPr>
          <w:rFonts w:ascii="Arial Narrow" w:hAnsi="Arial Narrow" w:cs="Arial"/>
        </w:rPr>
        <w:t>Le profilé périphérique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 nécessaire.</w:t>
      </w:r>
    </w:p>
    <w:p w:rsidR="00387593" w:rsidRPr="00A73F2C" w:rsidRDefault="00FA706E"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cadre ouvrant sera périphérique</w:t>
      </w:r>
      <w:r w:rsidR="00F90CDF" w:rsidRPr="00A73F2C">
        <w:rPr>
          <w:rFonts w:ascii="Arial Narrow" w:eastAsia="Times New Roman" w:hAnsi="Arial Narrow" w:cs="Arial"/>
          <w:lang w:eastAsia="en-US"/>
        </w:rPr>
        <w:t>.</w:t>
      </w:r>
    </w:p>
    <w:p w:rsidR="00416D61" w:rsidRPr="00A73F2C" w:rsidRDefault="00FA706E" w:rsidP="00A73F2C">
      <w:pPr>
        <w:jc w:val="both"/>
        <w:rPr>
          <w:rFonts w:ascii="Arial Narrow" w:eastAsia="Times New Roman" w:hAnsi="Arial Narrow" w:cs="Arial"/>
          <w:lang w:eastAsia="en-US"/>
        </w:rPr>
      </w:pPr>
      <w:proofErr w:type="gramStart"/>
      <w:r w:rsidRPr="00A73F2C">
        <w:rPr>
          <w:rFonts w:ascii="Arial Narrow" w:eastAsia="Times New Roman" w:hAnsi="Arial Narrow" w:cs="Arial"/>
          <w:b/>
          <w:lang w:eastAsia="en-US"/>
        </w:rPr>
        <w:t>ou</w:t>
      </w:r>
      <w:proofErr w:type="gramEnd"/>
      <w:r w:rsidRPr="00A73F2C">
        <w:rPr>
          <w:rFonts w:ascii="Arial Narrow" w:eastAsia="Times New Roman" w:hAnsi="Arial Narrow" w:cs="Arial"/>
          <w:lang w:eastAsia="en-US"/>
        </w:rPr>
        <w:t xml:space="preserve"> comportera une plinthe </w:t>
      </w:r>
      <w:r w:rsidR="007E07F5" w:rsidRPr="00A73F2C">
        <w:rPr>
          <w:rFonts w:ascii="Arial Narrow" w:eastAsia="Times New Roman" w:hAnsi="Arial Narrow" w:cs="Arial"/>
          <w:lang w:eastAsia="en-US"/>
        </w:rPr>
        <w:t>de hauteur disponible dans la gamme du fabriquant.</w:t>
      </w:r>
    </w:p>
    <w:p w:rsidR="00416D61" w:rsidRPr="00A73F2C" w:rsidRDefault="00416D61" w:rsidP="00A73F2C">
      <w:pPr>
        <w:jc w:val="both"/>
        <w:rPr>
          <w:rFonts w:ascii="Arial Narrow" w:eastAsia="Times New Roman" w:hAnsi="Arial Narrow" w:cs="Arial"/>
          <w:lang w:eastAsia="en-US"/>
        </w:rPr>
      </w:pPr>
    </w:p>
    <w:p w:rsidR="00416D61" w:rsidRPr="00A73F2C" w:rsidRDefault="00A73F2C" w:rsidP="00A73F2C">
      <w:pPr>
        <w:jc w:val="both"/>
        <w:rPr>
          <w:rFonts w:ascii="Arial Narrow" w:eastAsia="Times New Roman" w:hAnsi="Arial Narrow" w:cs="Arial"/>
          <w:lang w:eastAsia="en-US"/>
        </w:rPr>
      </w:pPr>
      <w:r w:rsidRPr="00A73F2C">
        <w:rPr>
          <w:rFonts w:ascii="Arial Narrow" w:hAnsi="Arial Narrow"/>
          <w:noProof/>
        </w:rPr>
        <w:drawing>
          <wp:anchor distT="0" distB="0" distL="114300" distR="114300" simplePos="0" relativeHeight="251657216" behindDoc="1" locked="0" layoutInCell="1" allowOverlap="1">
            <wp:simplePos x="0" y="0"/>
            <wp:positionH relativeFrom="column">
              <wp:posOffset>4018280</wp:posOffset>
            </wp:positionH>
            <wp:positionV relativeFrom="paragraph">
              <wp:posOffset>106680</wp:posOffset>
            </wp:positionV>
            <wp:extent cx="1584325" cy="237109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325" cy="237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F2C">
        <w:rPr>
          <w:rFonts w:ascii="Arial Narrow" w:hAnsi="Arial Narrow"/>
          <w:noProof/>
        </w:rPr>
        <w:drawing>
          <wp:anchor distT="0" distB="0" distL="114300" distR="114300" simplePos="0" relativeHeight="251659264" behindDoc="1" locked="0" layoutInCell="1" allowOverlap="1">
            <wp:simplePos x="0" y="0"/>
            <wp:positionH relativeFrom="column">
              <wp:posOffset>828675</wp:posOffset>
            </wp:positionH>
            <wp:positionV relativeFrom="paragraph">
              <wp:posOffset>126365</wp:posOffset>
            </wp:positionV>
            <wp:extent cx="1878330" cy="234188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8330" cy="234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Default="00F90CDF" w:rsidP="00A73F2C">
      <w:pPr>
        <w:jc w:val="both"/>
        <w:rPr>
          <w:rFonts w:ascii="Arial Narrow" w:eastAsia="Times New Roman" w:hAnsi="Arial Narrow" w:cs="Arial"/>
          <w:lang w:eastAsia="en-US"/>
        </w:rPr>
      </w:pPr>
    </w:p>
    <w:p w:rsidR="00A73F2C" w:rsidRPr="00A73F2C" w:rsidRDefault="00A73F2C" w:rsidP="00A73F2C">
      <w:pPr>
        <w:jc w:val="both"/>
        <w:rPr>
          <w:rFonts w:ascii="Arial Narrow" w:eastAsia="Times New Roman" w:hAnsi="Arial Narrow" w:cs="Arial"/>
          <w:b/>
          <w:bCs/>
          <w:lang w:eastAsia="en-US"/>
        </w:rPr>
      </w:pPr>
      <w:r w:rsidRPr="00A73F2C">
        <w:rPr>
          <w:rFonts w:ascii="Arial Narrow" w:eastAsia="Times New Roman" w:hAnsi="Arial Narrow" w:cs="Arial"/>
          <w:lang w:eastAsia="en-US"/>
        </w:rPr>
        <w:t xml:space="preserve">     </w:t>
      </w:r>
      <w:r>
        <w:rPr>
          <w:rFonts w:ascii="Arial Narrow" w:eastAsia="Times New Roman" w:hAnsi="Arial Narrow" w:cs="Arial"/>
          <w:lang w:eastAsia="en-US"/>
        </w:rPr>
        <w:t xml:space="preserve">                         </w:t>
      </w:r>
      <w:r w:rsidRPr="00A73F2C">
        <w:rPr>
          <w:rFonts w:ascii="Arial Narrow" w:eastAsia="Times New Roman" w:hAnsi="Arial Narrow" w:cs="Arial"/>
          <w:b/>
          <w:bCs/>
          <w:sz w:val="28"/>
          <w:szCs w:val="28"/>
          <w:u w:val="single"/>
          <w:lang w:eastAsia="en-US"/>
        </w:rPr>
        <w:t>Ouvrant avec plinthe</w:t>
      </w:r>
      <w:r w:rsidRPr="00A73F2C">
        <w:rPr>
          <w:rFonts w:ascii="Arial Narrow" w:eastAsia="Times New Roman" w:hAnsi="Arial Narrow" w:cs="Arial"/>
          <w:b/>
          <w:bCs/>
          <w:sz w:val="28"/>
          <w:szCs w:val="28"/>
          <w:lang w:eastAsia="en-US"/>
        </w:rPr>
        <w:tab/>
      </w:r>
      <w:r w:rsidRPr="00A73F2C">
        <w:rPr>
          <w:rFonts w:ascii="Arial Narrow" w:eastAsia="Times New Roman" w:hAnsi="Arial Narrow" w:cs="Arial"/>
          <w:b/>
          <w:bCs/>
          <w:sz w:val="28"/>
          <w:szCs w:val="28"/>
          <w:lang w:eastAsia="en-US"/>
        </w:rPr>
        <w:tab/>
        <w:t xml:space="preserve">                       </w:t>
      </w:r>
      <w:r w:rsidRPr="00A73F2C">
        <w:rPr>
          <w:rFonts w:ascii="Arial Narrow" w:eastAsia="Times New Roman" w:hAnsi="Arial Narrow" w:cs="Arial"/>
          <w:b/>
          <w:bCs/>
          <w:sz w:val="28"/>
          <w:szCs w:val="28"/>
          <w:u w:val="single"/>
          <w:lang w:eastAsia="en-US"/>
        </w:rPr>
        <w:t>Ouvrant périphérique</w:t>
      </w:r>
    </w:p>
    <w:p w:rsidR="00A73F2C" w:rsidRPr="00A73F2C" w:rsidRDefault="00A73F2C"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F90CDF" w:rsidRPr="00A73F2C" w:rsidRDefault="00F90CDF" w:rsidP="00A73F2C">
      <w:pPr>
        <w:jc w:val="both"/>
        <w:rPr>
          <w:rFonts w:ascii="Arial Narrow" w:eastAsia="Times New Roman" w:hAnsi="Arial Narrow" w:cs="Arial"/>
          <w:lang w:eastAsia="en-US"/>
        </w:rPr>
      </w:pPr>
    </w:p>
    <w:p w:rsidR="00416D61" w:rsidRPr="00A73F2C" w:rsidRDefault="00416D61"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seuil sera réalisé par seuil plat</w:t>
      </w:r>
      <w:r w:rsidR="00CB1B9A" w:rsidRPr="00A73F2C">
        <w:rPr>
          <w:rFonts w:ascii="Arial Narrow" w:eastAsia="Times New Roman" w:hAnsi="Arial Narrow" w:cs="Arial"/>
          <w:lang w:eastAsia="en-US"/>
        </w:rPr>
        <w:t xml:space="preserve"> </w:t>
      </w:r>
      <w:r w:rsidR="00300466" w:rsidRPr="00A73F2C">
        <w:rPr>
          <w:rFonts w:ascii="Arial Narrow" w:eastAsia="Times New Roman" w:hAnsi="Arial Narrow" w:cs="Arial"/>
          <w:lang w:eastAsia="en-US"/>
        </w:rPr>
        <w:t xml:space="preserve">type </w:t>
      </w:r>
      <w:r w:rsidRPr="00A73F2C">
        <w:rPr>
          <w:rFonts w:ascii="Arial Narrow" w:eastAsia="Times New Roman" w:hAnsi="Arial Narrow" w:cs="Arial"/>
          <w:lang w:eastAsia="en-US"/>
        </w:rPr>
        <w:t>PMR et étanchéité par joint brosse</w:t>
      </w:r>
      <w:r w:rsidR="00F90CDF"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p>
    <w:p w:rsidR="00387593" w:rsidRPr="00A73F2C" w:rsidRDefault="00387593" w:rsidP="00A73F2C">
      <w:pPr>
        <w:jc w:val="both"/>
        <w:rPr>
          <w:rFonts w:ascii="Arial Narrow" w:eastAsia="Times New Roman" w:hAnsi="Arial Narrow" w:cs="Arial"/>
          <w:lang w:eastAsia="en-US"/>
        </w:rPr>
      </w:pPr>
      <w:proofErr w:type="gramStart"/>
      <w:r w:rsidRPr="00A73F2C">
        <w:rPr>
          <w:rFonts w:ascii="Arial Narrow" w:eastAsia="Times New Roman" w:hAnsi="Arial Narrow" w:cs="Arial"/>
          <w:b/>
          <w:lang w:eastAsia="en-US"/>
        </w:rPr>
        <w:t>ou</w:t>
      </w:r>
      <w:proofErr w:type="gramEnd"/>
      <w:r w:rsidRPr="00A73F2C">
        <w:rPr>
          <w:rFonts w:ascii="Arial Narrow" w:eastAsia="Times New Roman" w:hAnsi="Arial Narrow" w:cs="Arial"/>
          <w:b/>
          <w:lang w:eastAsia="en-US"/>
        </w:rPr>
        <w:t xml:space="preserve"> </w:t>
      </w:r>
      <w:r w:rsidRPr="00A73F2C">
        <w:rPr>
          <w:rFonts w:ascii="Arial Narrow" w:eastAsia="Times New Roman" w:hAnsi="Arial Narrow" w:cs="Arial"/>
          <w:lang w:eastAsia="en-US"/>
        </w:rPr>
        <w:t>Le seuil sera réalisé par seuil type</w:t>
      </w:r>
      <w:r w:rsidRPr="00A73F2C">
        <w:rPr>
          <w:rFonts w:ascii="Arial Narrow" w:eastAsia="Times New Roman" w:hAnsi="Arial Narrow" w:cs="Arial"/>
          <w:b/>
          <w:lang w:eastAsia="en-US"/>
        </w:rPr>
        <w:t xml:space="preserve"> </w:t>
      </w:r>
      <w:r w:rsidRPr="00A73F2C">
        <w:rPr>
          <w:rFonts w:ascii="Arial Narrow" w:hAnsi="Arial Narrow" w:cs="Arial"/>
          <w:color w:val="000000"/>
          <w:lang w:eastAsia="fr-FR"/>
        </w:rPr>
        <w:t xml:space="preserve">PMR </w:t>
      </w:r>
      <w:r w:rsidR="00300466" w:rsidRPr="00A73F2C">
        <w:rPr>
          <w:rFonts w:ascii="Arial Narrow" w:hAnsi="Arial Narrow" w:cs="Arial"/>
          <w:color w:val="000000"/>
          <w:lang w:eastAsia="fr-FR"/>
        </w:rPr>
        <w:t>RPT</w:t>
      </w:r>
      <w:r w:rsidRPr="00A73F2C">
        <w:rPr>
          <w:rFonts w:ascii="Arial Narrow" w:hAnsi="Arial Narrow" w:cs="Arial"/>
          <w:color w:val="000000"/>
          <w:lang w:eastAsia="fr-FR"/>
        </w:rPr>
        <w:t xml:space="preserve"> et étanchéité par double joint brosse et joint de battement TPV</w:t>
      </w:r>
    </w:p>
    <w:p w:rsidR="0005305E" w:rsidRPr="00A73F2C" w:rsidRDefault="0005305E" w:rsidP="00A73F2C">
      <w:pPr>
        <w:jc w:val="both"/>
        <w:rPr>
          <w:rFonts w:ascii="Arial Narrow" w:eastAsia="Times New Roman" w:hAnsi="Arial Narrow" w:cs="Arial"/>
          <w:color w:val="FF0000"/>
          <w:lang w:eastAsia="en-US"/>
        </w:rPr>
      </w:pPr>
      <w:r w:rsidRPr="00A73F2C">
        <w:rPr>
          <w:rFonts w:ascii="Arial Narrow" w:eastAsia="Times New Roman" w:hAnsi="Arial Narrow" w:cs="Arial"/>
          <w:lang w:eastAsia="en-US"/>
        </w:rPr>
        <w:t>Le montage ouvrant</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dormant latéral présentera une face vue au minimum de 130mm, en jonction des deux vantaux</w:t>
      </w:r>
      <w:r w:rsidR="007E07F5" w:rsidRPr="00A73F2C">
        <w:rPr>
          <w:rFonts w:ascii="Arial Narrow" w:eastAsia="Times New Roman" w:hAnsi="Arial Narrow" w:cs="Arial"/>
          <w:lang w:eastAsia="en-US"/>
        </w:rPr>
        <w:t>,</w:t>
      </w:r>
      <w:r w:rsidRPr="00A73F2C">
        <w:rPr>
          <w:rFonts w:ascii="Arial Narrow" w:eastAsia="Times New Roman" w:hAnsi="Arial Narrow" w:cs="Arial"/>
          <w:lang w:eastAsia="en-US"/>
        </w:rPr>
        <w:t xml:space="preserve"> </w:t>
      </w:r>
      <w:r w:rsidR="007E07F5" w:rsidRPr="00A73F2C">
        <w:rPr>
          <w:rFonts w:ascii="Arial Narrow" w:eastAsia="Times New Roman" w:hAnsi="Arial Narrow" w:cs="Arial"/>
          <w:lang w:eastAsia="en-US"/>
        </w:rPr>
        <w:t>les profilés proposeront</w:t>
      </w:r>
      <w:r w:rsidRPr="00A73F2C">
        <w:rPr>
          <w:rFonts w:ascii="Arial Narrow" w:eastAsia="Times New Roman" w:hAnsi="Arial Narrow" w:cs="Arial"/>
          <w:lang w:eastAsia="en-US"/>
        </w:rPr>
        <w:t xml:space="preserve"> une face vu</w:t>
      </w:r>
      <w:r w:rsidR="007E07F5" w:rsidRPr="00A73F2C">
        <w:rPr>
          <w:rFonts w:ascii="Arial Narrow" w:eastAsia="Times New Roman" w:hAnsi="Arial Narrow" w:cs="Arial"/>
          <w:lang w:eastAsia="en-US"/>
        </w:rPr>
        <w:t>e</w:t>
      </w:r>
      <w:r w:rsidRPr="00A73F2C">
        <w:rPr>
          <w:rFonts w:ascii="Arial Narrow" w:eastAsia="Times New Roman" w:hAnsi="Arial Narrow" w:cs="Arial"/>
          <w:lang w:eastAsia="en-US"/>
        </w:rPr>
        <w:t xml:space="preserve"> minimu</w:t>
      </w:r>
      <w:r w:rsidR="007E07F5" w:rsidRPr="00A73F2C">
        <w:rPr>
          <w:rFonts w:ascii="Arial Narrow" w:eastAsia="Times New Roman" w:hAnsi="Arial Narrow" w:cs="Arial"/>
          <w:lang w:eastAsia="en-US"/>
        </w:rPr>
        <w:t>m</w:t>
      </w:r>
      <w:r w:rsidRPr="00A73F2C">
        <w:rPr>
          <w:rFonts w:ascii="Arial Narrow" w:eastAsia="Times New Roman" w:hAnsi="Arial Narrow" w:cs="Arial"/>
          <w:lang w:eastAsia="en-US"/>
        </w:rPr>
        <w:t xml:space="preserve"> de 177 </w:t>
      </w:r>
      <w:proofErr w:type="spellStart"/>
      <w:r w:rsidR="00447607" w:rsidRPr="00A73F2C">
        <w:rPr>
          <w:rFonts w:ascii="Arial Narrow" w:eastAsia="Times New Roman" w:hAnsi="Arial Narrow" w:cs="Arial"/>
          <w:lang w:eastAsia="en-US"/>
        </w:rPr>
        <w:t>m</w:t>
      </w:r>
      <w:r w:rsidRPr="00A73F2C">
        <w:rPr>
          <w:rFonts w:ascii="Arial Narrow" w:eastAsia="Times New Roman" w:hAnsi="Arial Narrow" w:cs="Arial"/>
          <w:lang w:eastAsia="en-US"/>
        </w:rPr>
        <w:t>m</w:t>
      </w:r>
      <w:r w:rsidR="00F90CDF" w:rsidRPr="00A73F2C">
        <w:rPr>
          <w:rFonts w:ascii="Arial Narrow" w:eastAsia="Times New Roman" w:hAnsi="Arial Narrow" w:cs="Arial"/>
          <w:lang w:eastAsia="en-US"/>
        </w:rPr>
        <w:t>.</w:t>
      </w:r>
      <w:proofErr w:type="spellEnd"/>
    </w:p>
    <w:p w:rsidR="00FE77B7" w:rsidRPr="00A73F2C" w:rsidRDefault="00FE77B7" w:rsidP="00A73F2C">
      <w:pPr>
        <w:pStyle w:val="Default"/>
        <w:jc w:val="both"/>
        <w:rPr>
          <w:rFonts w:ascii="Arial Narrow" w:hAnsi="Arial Narrow" w:cs="Arial"/>
        </w:rPr>
      </w:pPr>
      <w:r w:rsidRPr="00A73F2C">
        <w:rPr>
          <w:rFonts w:ascii="Arial Narrow" w:hAnsi="Arial Narrow" w:cs="Arial"/>
        </w:rPr>
        <w:t xml:space="preserve">L'étanchéité entre dormant et ouvrant </w:t>
      </w:r>
      <w:r w:rsidR="00F90CDF" w:rsidRPr="00A73F2C">
        <w:rPr>
          <w:rFonts w:ascii="Arial Narrow" w:hAnsi="Arial Narrow" w:cs="Arial"/>
        </w:rPr>
        <w:t>sera</w:t>
      </w:r>
      <w:r w:rsidRPr="00A73F2C">
        <w:rPr>
          <w:rFonts w:ascii="Arial Narrow" w:hAnsi="Arial Narrow" w:cs="Arial"/>
        </w:rPr>
        <w:t xml:space="preserve"> sur le principe d'une double barrière par joint tournant EPDM.</w:t>
      </w:r>
    </w:p>
    <w:p w:rsidR="00785AB2" w:rsidRPr="00A73F2C" w:rsidRDefault="00FE77B7" w:rsidP="00A73F2C">
      <w:pPr>
        <w:pStyle w:val="Default"/>
        <w:jc w:val="both"/>
        <w:rPr>
          <w:rFonts w:ascii="Arial Narrow" w:hAnsi="Arial Narrow" w:cs="Arial"/>
        </w:rPr>
      </w:pPr>
      <w:r w:rsidRPr="00A73F2C">
        <w:rPr>
          <w:rFonts w:ascii="Arial Narrow" w:hAnsi="Arial Narrow" w:cs="Arial"/>
        </w:rPr>
        <w:t>L’assemblage</w:t>
      </w:r>
      <w:r w:rsidR="007E07F5" w:rsidRPr="00A73F2C">
        <w:rPr>
          <w:rFonts w:ascii="Arial Narrow" w:hAnsi="Arial Narrow" w:cs="Arial"/>
        </w:rPr>
        <w:t xml:space="preserve"> se fera par </w:t>
      </w:r>
      <w:r w:rsidR="00785AB2" w:rsidRPr="00A73F2C">
        <w:rPr>
          <w:rFonts w:ascii="Arial Narrow" w:hAnsi="Arial Narrow" w:cs="Arial"/>
        </w:rPr>
        <w:t>équerre</w:t>
      </w:r>
      <w:r w:rsidR="00F90CDF" w:rsidRPr="00A73F2C">
        <w:rPr>
          <w:rFonts w:ascii="Arial Narrow" w:hAnsi="Arial Narrow" w:cs="Arial"/>
        </w:rPr>
        <w:t>s</w:t>
      </w:r>
      <w:r w:rsidR="00785AB2" w:rsidRPr="00A73F2C">
        <w:rPr>
          <w:rFonts w:ascii="Arial Narrow" w:hAnsi="Arial Narrow" w:cs="Arial"/>
        </w:rPr>
        <w:t xml:space="preserve"> </w:t>
      </w:r>
      <w:r w:rsidR="00F90CDF" w:rsidRPr="00A73F2C">
        <w:rPr>
          <w:rFonts w:ascii="Arial Narrow" w:hAnsi="Arial Narrow" w:cs="Arial"/>
        </w:rPr>
        <w:t xml:space="preserve">qui </w:t>
      </w:r>
      <w:r w:rsidR="00785AB2" w:rsidRPr="00A73F2C">
        <w:rPr>
          <w:rFonts w:ascii="Arial Narrow" w:hAnsi="Arial Narrow" w:cs="Arial"/>
        </w:rPr>
        <w:t>permet</w:t>
      </w:r>
      <w:r w:rsidR="00F90CDF" w:rsidRPr="00A73F2C">
        <w:rPr>
          <w:rFonts w:ascii="Arial Narrow" w:hAnsi="Arial Narrow" w:cs="Arial"/>
        </w:rPr>
        <w:t>tront</w:t>
      </w:r>
      <w:r w:rsidR="00785AB2" w:rsidRPr="00A73F2C">
        <w:rPr>
          <w:rFonts w:ascii="Arial Narrow" w:hAnsi="Arial Narrow" w:cs="Arial"/>
        </w:rPr>
        <w:t xml:space="preserve"> l'assemblage en coupe d'onglet des ouvrants périphériques par sertissage ou goupilles à visser inox type </w:t>
      </w:r>
      <w:proofErr w:type="spellStart"/>
      <w:r w:rsidR="00785AB2" w:rsidRPr="00A73F2C">
        <w:rPr>
          <w:rFonts w:ascii="Arial Narrow" w:hAnsi="Arial Narrow" w:cs="Arial"/>
        </w:rPr>
        <w:t>Torx</w:t>
      </w:r>
      <w:proofErr w:type="spellEnd"/>
      <w:r w:rsidR="007E07F5" w:rsidRPr="00A73F2C">
        <w:rPr>
          <w:rFonts w:ascii="Arial Narrow" w:hAnsi="Arial Narrow" w:cs="Arial"/>
        </w:rPr>
        <w:t xml:space="preserve"> </w:t>
      </w:r>
      <w:r w:rsidR="007E07F5" w:rsidRPr="00A73F2C">
        <w:rPr>
          <w:rFonts w:ascii="Arial Narrow" w:hAnsi="Arial Narrow" w:cs="Arial"/>
          <w:b/>
        </w:rPr>
        <w:t>ou</w:t>
      </w:r>
      <w:r w:rsidR="007E07F5" w:rsidRPr="00A73F2C">
        <w:rPr>
          <w:rFonts w:ascii="Arial Narrow" w:hAnsi="Arial Narrow" w:cs="Arial"/>
        </w:rPr>
        <w:t xml:space="preserve"> par</w:t>
      </w:r>
      <w:r w:rsidR="00785AB2" w:rsidRPr="00A73F2C">
        <w:rPr>
          <w:rFonts w:ascii="Arial Narrow" w:hAnsi="Arial Narrow" w:cs="Arial"/>
        </w:rPr>
        <w:t xml:space="preserve"> doubles embouts </w:t>
      </w:r>
      <w:r w:rsidR="00F90CDF" w:rsidRPr="00A73F2C">
        <w:rPr>
          <w:rFonts w:ascii="Arial Narrow" w:hAnsi="Arial Narrow" w:cs="Arial"/>
        </w:rPr>
        <w:t xml:space="preserve">qui </w:t>
      </w:r>
      <w:r w:rsidR="00785AB2" w:rsidRPr="00A73F2C">
        <w:rPr>
          <w:rFonts w:ascii="Arial Narrow" w:hAnsi="Arial Narrow" w:cs="Arial"/>
        </w:rPr>
        <w:t>permett</w:t>
      </w:r>
      <w:r w:rsidR="00F90CDF" w:rsidRPr="00A73F2C">
        <w:rPr>
          <w:rFonts w:ascii="Arial Narrow" w:hAnsi="Arial Narrow" w:cs="Arial"/>
        </w:rPr>
        <w:t>ront</w:t>
      </w:r>
      <w:r w:rsidR="00785AB2" w:rsidRPr="00A73F2C">
        <w:rPr>
          <w:rFonts w:ascii="Arial Narrow" w:hAnsi="Arial Narrow" w:cs="Arial"/>
        </w:rPr>
        <w:t xml:space="preserve"> l'assemblage de plinthes ou traverses intermédiaires en coupe droite. </w:t>
      </w:r>
    </w:p>
    <w:p w:rsidR="00746EFC" w:rsidRPr="00A73F2C" w:rsidRDefault="00746EFC" w:rsidP="00A73F2C">
      <w:pPr>
        <w:jc w:val="both"/>
        <w:rPr>
          <w:rFonts w:ascii="Arial Narrow" w:hAnsi="Arial Narrow" w:cs="Arial"/>
          <w:b/>
        </w:rPr>
      </w:pPr>
      <w:bookmarkStart w:id="7" w:name="chassisfixe"/>
    </w:p>
    <w:p w:rsidR="00746EFC" w:rsidRPr="00A73F2C" w:rsidRDefault="00746EFC" w:rsidP="00A73F2C">
      <w:pPr>
        <w:jc w:val="both"/>
        <w:rPr>
          <w:rFonts w:ascii="Arial Narrow" w:hAnsi="Arial Narrow" w:cs="Arial"/>
        </w:rPr>
      </w:pPr>
      <w:r w:rsidRPr="00A73F2C">
        <w:rPr>
          <w:rFonts w:ascii="Arial Narrow" w:hAnsi="Arial Narrow" w:cs="Arial"/>
        </w:rPr>
        <w:t>Dans le cadre de châssis composé on pourra réaliser un ou des châssis fixes attenants.</w:t>
      </w:r>
    </w:p>
    <w:bookmarkEnd w:id="7"/>
    <w:p w:rsidR="009674AD" w:rsidRPr="00A73F2C" w:rsidRDefault="009674AD" w:rsidP="00A73F2C">
      <w:pPr>
        <w:jc w:val="both"/>
        <w:rPr>
          <w:rFonts w:ascii="Arial Narrow" w:hAnsi="Arial Narrow" w:cs="Arial"/>
        </w:rPr>
      </w:pPr>
      <w:r w:rsidRPr="00A73F2C">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rsidR="009674AD" w:rsidRPr="00A73F2C" w:rsidRDefault="009674AD" w:rsidP="00A73F2C">
      <w:pPr>
        <w:jc w:val="both"/>
        <w:rPr>
          <w:rFonts w:ascii="Arial Narrow" w:hAnsi="Arial Narrow" w:cs="Arial"/>
        </w:rPr>
      </w:pPr>
      <w:r w:rsidRPr="00A73F2C">
        <w:rPr>
          <w:rFonts w:ascii="Arial Narrow" w:hAnsi="Arial Narrow" w:cs="Arial"/>
        </w:rPr>
        <w:t>Le profilé disposera de rainure pouvant recevoir un profilé de type couvre joint</w:t>
      </w:r>
      <w:r w:rsidRPr="00A73F2C">
        <w:rPr>
          <w:rFonts w:ascii="Arial Narrow" w:hAnsi="Arial Narrow" w:cs="Arial"/>
          <w:b/>
        </w:rPr>
        <w:t xml:space="preserve">, </w:t>
      </w:r>
      <w:r w:rsidRPr="00A73F2C">
        <w:rPr>
          <w:rFonts w:ascii="Arial Narrow" w:hAnsi="Arial Narrow" w:cs="Arial"/>
        </w:rPr>
        <w:t>bavette, tapée ou autre habillage</w:t>
      </w:r>
      <w:r w:rsidR="00FA2604" w:rsidRPr="00A73F2C">
        <w:rPr>
          <w:rFonts w:ascii="Arial Narrow" w:hAnsi="Arial Narrow" w:cs="Arial"/>
        </w:rPr>
        <w:t xml:space="preserve">. </w:t>
      </w:r>
      <w:r w:rsidRPr="00A73F2C">
        <w:rPr>
          <w:rFonts w:ascii="Arial Narrow" w:hAnsi="Arial Narrow" w:cs="Arial"/>
        </w:rPr>
        <w:t>Dans le cas d'assemblage de châssis en bande filante, des profilés spécifiquement adaptés par le fabricant seront mis en œuvre.</w:t>
      </w:r>
    </w:p>
    <w:p w:rsidR="00300466" w:rsidRPr="00A73F2C" w:rsidRDefault="00300466" w:rsidP="00A73F2C">
      <w:pPr>
        <w:jc w:val="both"/>
        <w:rPr>
          <w:rFonts w:ascii="Arial Narrow" w:hAnsi="Arial Narrow" w:cs="Arial"/>
        </w:rPr>
      </w:pPr>
    </w:p>
    <w:p w:rsidR="00300466" w:rsidRPr="00A73F2C" w:rsidRDefault="00300466" w:rsidP="00A73F2C">
      <w:pPr>
        <w:jc w:val="both"/>
        <w:rPr>
          <w:rFonts w:ascii="Arial Narrow" w:hAnsi="Arial Narrow" w:cs="Arial"/>
          <w:bCs/>
        </w:rPr>
      </w:pPr>
      <w:r w:rsidRPr="00A73F2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300466" w:rsidRPr="00A73F2C" w:rsidRDefault="00300466" w:rsidP="00A73F2C">
      <w:pPr>
        <w:jc w:val="both"/>
        <w:rPr>
          <w:rFonts w:ascii="Arial Narrow" w:hAnsi="Arial Narrow" w:cs="Arial"/>
        </w:rPr>
      </w:pPr>
      <w:r w:rsidRPr="00A73F2C">
        <w:rPr>
          <w:rFonts w:ascii="Arial Narrow" w:hAnsi="Arial Narrow" w:cs="Arial"/>
        </w:rPr>
        <w:t>La technique du drainage des eaux du système constructif employé sera la technique dite du drainage caché. L’utilisation de busette pour le drainage des eaux ne sera pas autorisée.</w:t>
      </w:r>
    </w:p>
    <w:p w:rsidR="00300466" w:rsidRPr="00A73F2C" w:rsidRDefault="00300466" w:rsidP="00A73F2C">
      <w:pPr>
        <w:jc w:val="both"/>
        <w:rPr>
          <w:rFonts w:ascii="Arial Narrow" w:hAnsi="Arial Narrow" w:cs="Arial"/>
        </w:rPr>
      </w:pPr>
      <w:r w:rsidRPr="00A73F2C">
        <w:rPr>
          <w:rFonts w:ascii="Arial Narrow" w:hAnsi="Arial Narrow" w:cs="Arial"/>
        </w:rPr>
        <w:t>Le remplissage sera maintenu par une pareclose directement crochetée sur le profil.</w:t>
      </w:r>
    </w:p>
    <w:p w:rsidR="00300466" w:rsidRPr="00A73F2C" w:rsidRDefault="00300466" w:rsidP="00A73F2C">
      <w:pPr>
        <w:jc w:val="both"/>
        <w:rPr>
          <w:rFonts w:ascii="Arial Narrow" w:hAnsi="Arial Narrow" w:cs="Arial"/>
        </w:rPr>
      </w:pPr>
      <w:r w:rsidRPr="00A73F2C">
        <w:rPr>
          <w:rFonts w:ascii="Arial Narrow" w:hAnsi="Arial Narrow" w:cs="Arial"/>
        </w:rPr>
        <w:t>Un joint à bourrer en EPDM viendra verrouiller ce crochetage en s'insérant entre le remplissage et la parclose</w:t>
      </w:r>
    </w:p>
    <w:p w:rsidR="005F2FDA" w:rsidRPr="00A73F2C" w:rsidRDefault="005F2FDA" w:rsidP="00A73F2C">
      <w:pPr>
        <w:jc w:val="both"/>
        <w:rPr>
          <w:rFonts w:ascii="Arial Narrow" w:hAnsi="Arial Narrow" w:cs="Arial"/>
        </w:rPr>
      </w:pPr>
    </w:p>
    <w:p w:rsidR="009674AD" w:rsidRPr="00A73F2C" w:rsidRDefault="00A73F2C" w:rsidP="00A73F2C">
      <w:pPr>
        <w:pStyle w:val="Paragraphedeliste"/>
        <w:numPr>
          <w:ilvl w:val="0"/>
          <w:numId w:val="22"/>
        </w:numPr>
        <w:spacing w:after="120"/>
        <w:rPr>
          <w:rFonts w:ascii="Arial Narrow" w:hAnsi="Arial Narrow"/>
          <w:b/>
          <w:bCs/>
          <w:caps/>
          <w:sz w:val="28"/>
          <w:szCs w:val="28"/>
        </w:rPr>
      </w:pPr>
      <w:bookmarkStart w:id="8"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8"/>
    </w:p>
    <w:p w:rsidR="00DB5A8A" w:rsidRPr="00A73F2C" w:rsidRDefault="00DB5A8A" w:rsidP="00A73F2C">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rsidR="00DB5A8A" w:rsidRPr="00A73F2C" w:rsidRDefault="00DB5A8A" w:rsidP="00A73F2C">
      <w:pPr>
        <w:jc w:val="both"/>
        <w:rPr>
          <w:rFonts w:ascii="Arial Narrow" w:hAnsi="Arial Narrow" w:cs="Arial"/>
        </w:rPr>
      </w:pPr>
      <w:r w:rsidRPr="00A73F2C">
        <w:rPr>
          <w:rFonts w:ascii="Arial Narrow" w:hAnsi="Arial Narrow" w:cs="Arial"/>
        </w:rPr>
        <w:t xml:space="preserve">Le fabricant du système constructif sera certifié </w:t>
      </w:r>
      <w:proofErr w:type="spellStart"/>
      <w:r w:rsidRPr="00A73F2C">
        <w:rPr>
          <w:rFonts w:ascii="Arial Narrow" w:hAnsi="Arial Narrow" w:cs="Arial"/>
        </w:rPr>
        <w:t>Qualicoat</w:t>
      </w:r>
      <w:proofErr w:type="spellEnd"/>
      <w:r w:rsidRPr="00A73F2C">
        <w:rPr>
          <w:rFonts w:ascii="Arial Narrow" w:hAnsi="Arial Narrow" w:cs="Arial"/>
        </w:rPr>
        <w:t xml:space="preserve"> </w:t>
      </w:r>
      <w:proofErr w:type="spellStart"/>
      <w:r w:rsidRPr="00A73F2C">
        <w:rPr>
          <w:rFonts w:ascii="Arial Narrow" w:hAnsi="Arial Narrow" w:cs="Arial"/>
        </w:rPr>
        <w:t>seaside</w:t>
      </w:r>
      <w:proofErr w:type="spellEnd"/>
      <w:r w:rsidRPr="00A73F2C">
        <w:rPr>
          <w:rFonts w:ascii="Arial Narrow" w:hAnsi="Arial Narrow" w:cs="Arial"/>
        </w:rPr>
        <w:t xml:space="preserve"> pour garantir une très haute qualité de traitement </w:t>
      </w:r>
    </w:p>
    <w:p w:rsidR="00DB5A8A" w:rsidRPr="00A73F2C" w:rsidRDefault="00DB5A8A" w:rsidP="00A73F2C">
      <w:pPr>
        <w:jc w:val="both"/>
        <w:rPr>
          <w:rFonts w:ascii="Arial Narrow" w:hAnsi="Arial Narrow" w:cs="Arial"/>
        </w:rPr>
      </w:pPr>
    </w:p>
    <w:p w:rsidR="00A73F2C" w:rsidRPr="00A73F2C" w:rsidRDefault="00A73F2C" w:rsidP="00A73F2C">
      <w:pPr>
        <w:spacing w:after="120"/>
        <w:jc w:val="both"/>
        <w:rPr>
          <w:rFonts w:ascii="Arial Narrow" w:hAnsi="Arial Narrow" w:cs="Arial"/>
          <w:b/>
          <w:bCs/>
        </w:rPr>
      </w:pPr>
      <w:bookmarkStart w:id="9" w:name="_Hlk61876853"/>
      <w:r w:rsidRPr="006C0110">
        <w:rPr>
          <w:rFonts w:ascii="Arial Narrow" w:hAnsi="Arial Narrow" w:cs="Arial"/>
          <w:b/>
          <w:bCs/>
        </w:rPr>
        <w:t>LAQUAGE</w:t>
      </w:r>
      <w:bookmarkEnd w:id="9"/>
    </w:p>
    <w:p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Les profils seront laqués teinte RAL ou autres selon le choix de l’architecte de type….</w:t>
      </w:r>
    </w:p>
    <w:p w:rsidR="00DB5A8A" w:rsidRPr="00A73F2C" w:rsidRDefault="00DB5A8A"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A73F2C" w:rsidRDefault="005F2FDA" w:rsidP="00A73F2C">
      <w:pPr>
        <w:jc w:val="both"/>
        <w:rPr>
          <w:rFonts w:ascii="Arial Narrow" w:eastAsia="Times New Roman" w:hAnsi="Arial Narrow" w:cs="Arial"/>
          <w:lang w:eastAsia="en-US"/>
        </w:rPr>
      </w:pPr>
    </w:p>
    <w:p w:rsidR="00A73F2C" w:rsidRPr="00B33261" w:rsidRDefault="00A73F2C" w:rsidP="00A73F2C">
      <w:pPr>
        <w:spacing w:after="120"/>
        <w:rPr>
          <w:rFonts w:ascii="Arial Narrow" w:hAnsi="Arial Narrow"/>
          <w:b/>
          <w:bCs/>
        </w:rPr>
      </w:pPr>
      <w:bookmarkStart w:id="10"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0"/>
    <w:p w:rsidR="000C7295" w:rsidRPr="00A73F2C" w:rsidRDefault="000C729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rsidR="000C7295" w:rsidRPr="00A73F2C" w:rsidRDefault="000C7295" w:rsidP="00A73F2C">
      <w:pPr>
        <w:jc w:val="both"/>
        <w:rPr>
          <w:rFonts w:ascii="Arial Narrow" w:eastAsia="Times New Roman" w:hAnsi="Arial Narrow" w:cs="Arial"/>
          <w:b/>
          <w:lang w:eastAsia="en-US"/>
        </w:rPr>
      </w:pPr>
      <w:r w:rsidRPr="00A73F2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A73F2C">
        <w:rPr>
          <w:rFonts w:ascii="Arial Narrow" w:eastAsia="Times New Roman" w:hAnsi="Arial Narrow" w:cs="Arial"/>
          <w:lang w:eastAsia="en-US"/>
        </w:rPr>
        <w:t>Qualanod</w:t>
      </w:r>
      <w:proofErr w:type="spellEnd"/>
      <w:r w:rsidRPr="00A73F2C">
        <w:rPr>
          <w:rFonts w:ascii="Arial Narrow" w:eastAsia="Times New Roman" w:hAnsi="Arial Narrow" w:cs="Arial"/>
          <w:lang w:eastAsia="en-US"/>
        </w:rPr>
        <w:t>.</w:t>
      </w:r>
    </w:p>
    <w:p w:rsidR="00746EFC" w:rsidRPr="00A73F2C" w:rsidRDefault="00746EFC" w:rsidP="00A73F2C">
      <w:pPr>
        <w:jc w:val="both"/>
        <w:rPr>
          <w:rFonts w:ascii="Arial Narrow" w:hAnsi="Arial Narrow" w:cs="Arial"/>
        </w:rPr>
      </w:pPr>
    </w:p>
    <w:p w:rsidR="00A8226B" w:rsidRPr="00A73F2C" w:rsidRDefault="00A73F2C" w:rsidP="00A73F2C">
      <w:pPr>
        <w:pStyle w:val="Paragraphedeliste"/>
        <w:numPr>
          <w:ilvl w:val="0"/>
          <w:numId w:val="22"/>
        </w:numPr>
        <w:spacing w:after="120"/>
        <w:rPr>
          <w:rFonts w:ascii="Arial Narrow" w:hAnsi="Arial Narrow"/>
          <w:b/>
          <w:bCs/>
          <w:caps/>
          <w:sz w:val="28"/>
          <w:szCs w:val="28"/>
        </w:rPr>
      </w:pPr>
      <w:bookmarkStart w:id="11"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1"/>
    </w:p>
    <w:p w:rsidR="00A8226B" w:rsidRPr="00A73F2C" w:rsidRDefault="00A8226B" w:rsidP="00A73F2C">
      <w:pPr>
        <w:jc w:val="both"/>
        <w:rPr>
          <w:rFonts w:ascii="Arial Narrow" w:hAnsi="Arial Narrow" w:cs="Arial"/>
        </w:rPr>
      </w:pPr>
      <w:r w:rsidRPr="00A73F2C">
        <w:rPr>
          <w:rFonts w:ascii="Arial Narrow" w:hAnsi="Arial Narrow" w:cs="Arial"/>
        </w:rPr>
        <w:t>Les quincailleries et accessoires utilisés seront de la même finition que les profilés.</w:t>
      </w:r>
    </w:p>
    <w:p w:rsidR="004D19B5" w:rsidRPr="00A73F2C" w:rsidRDefault="004D19B5" w:rsidP="00A73F2C">
      <w:pPr>
        <w:jc w:val="both"/>
        <w:rPr>
          <w:rFonts w:ascii="Arial Narrow" w:hAnsi="Arial Narrow"/>
          <w:b/>
          <w:bCs/>
        </w:rPr>
      </w:pPr>
    </w:p>
    <w:p w:rsidR="004D19B5" w:rsidRPr="00A73F2C" w:rsidRDefault="00607E80" w:rsidP="00A73F2C">
      <w:pPr>
        <w:ind w:firstLine="708"/>
        <w:jc w:val="both"/>
        <w:rPr>
          <w:rFonts w:ascii="Arial Narrow" w:hAnsi="Arial Narrow" w:cs="Arial"/>
          <w:u w:val="single"/>
        </w:rPr>
      </w:pPr>
      <w:proofErr w:type="gramStart"/>
      <w:r w:rsidRPr="00A73F2C">
        <w:rPr>
          <w:rFonts w:ascii="Arial Narrow" w:hAnsi="Arial Narrow" w:cs="Arial"/>
          <w:b/>
          <w:bCs/>
          <w:color w:val="006DB7"/>
          <w:u w:val="single"/>
        </w:rPr>
        <w:t>a</w:t>
      </w:r>
      <w:proofErr w:type="gramEnd"/>
      <w:r w:rsidRPr="00A73F2C">
        <w:rPr>
          <w:rFonts w:ascii="Arial Narrow" w:hAnsi="Arial Narrow" w:cs="Arial"/>
          <w:b/>
          <w:bCs/>
          <w:color w:val="006DB7"/>
          <w:u w:val="single"/>
        </w:rPr>
        <w:t>/</w:t>
      </w:r>
      <w:r w:rsidR="007720E6" w:rsidRPr="00A73F2C">
        <w:rPr>
          <w:rFonts w:ascii="Arial Narrow" w:hAnsi="Arial Narrow" w:cs="Arial"/>
          <w:color w:val="006DB7"/>
          <w:u w:val="single"/>
        </w:rPr>
        <w:t xml:space="preserve"> </w:t>
      </w:r>
      <w:r w:rsidR="00656D83" w:rsidRPr="00A73F2C">
        <w:rPr>
          <w:rFonts w:ascii="Arial Narrow" w:hAnsi="Arial Narrow" w:cs="Arial"/>
          <w:u w:val="single"/>
        </w:rPr>
        <w:t>P</w:t>
      </w:r>
      <w:r w:rsidR="007720E6" w:rsidRPr="00A73F2C">
        <w:rPr>
          <w:rFonts w:ascii="Arial Narrow" w:hAnsi="Arial Narrow" w:cs="Arial"/>
          <w:u w:val="single"/>
        </w:rPr>
        <w:t>aumelles </w:t>
      </w:r>
      <w:r w:rsidRPr="00A73F2C">
        <w:rPr>
          <w:rFonts w:ascii="Arial Narrow" w:hAnsi="Arial Narrow" w:cs="Arial"/>
          <w:u w:val="single"/>
        </w:rPr>
        <w:t> :</w:t>
      </w:r>
    </w:p>
    <w:p w:rsidR="00E32768" w:rsidRPr="00A73F2C" w:rsidRDefault="00E32768" w:rsidP="00A73F2C">
      <w:pPr>
        <w:jc w:val="both"/>
        <w:rPr>
          <w:rFonts w:ascii="Arial Narrow" w:hAnsi="Arial Narrow" w:cs="Arial"/>
        </w:rPr>
      </w:pPr>
    </w:p>
    <w:p w:rsidR="004D19B5" w:rsidRPr="00A73F2C" w:rsidRDefault="007720E6" w:rsidP="00A73F2C">
      <w:pPr>
        <w:jc w:val="both"/>
        <w:rPr>
          <w:rFonts w:ascii="Arial Narrow" w:hAnsi="Arial Narrow" w:cs="Arial"/>
          <w:u w:val="single"/>
        </w:rPr>
      </w:pPr>
      <w:r w:rsidRPr="00A73F2C">
        <w:rPr>
          <w:rFonts w:ascii="Arial Narrow" w:hAnsi="Arial Narrow" w:cs="Arial"/>
        </w:rPr>
        <w:t>Il sera mis en œuvre d</w:t>
      </w:r>
      <w:r w:rsidR="004D19B5" w:rsidRPr="00A73F2C">
        <w:rPr>
          <w:rFonts w:ascii="Arial Narrow" w:hAnsi="Arial Narrow" w:cs="Arial"/>
        </w:rPr>
        <w:t xml:space="preserve">es paumelles réglables en feuillure 2 ou 3 lames avec réglages invisibles. L'axe des paumelles de diamètre 12 mm permettra de reprendre des charges par vantail jusqu'à 150 kg. L'assemblage des paumelles se fera sans usinage, par inserts glissés dans les rainures ouvrant et dormant. </w:t>
      </w:r>
    </w:p>
    <w:p w:rsidR="00607E80" w:rsidRDefault="00607E80" w:rsidP="00A73F2C">
      <w:pPr>
        <w:jc w:val="both"/>
        <w:rPr>
          <w:rFonts w:ascii="Arial Narrow" w:hAnsi="Arial Narrow" w:cs="Arial"/>
          <w:u w:val="single"/>
        </w:rPr>
      </w:pPr>
    </w:p>
    <w:p w:rsidR="00A73F2C" w:rsidRDefault="00A73F2C" w:rsidP="00A73F2C">
      <w:pPr>
        <w:jc w:val="both"/>
        <w:rPr>
          <w:rFonts w:ascii="Arial Narrow" w:hAnsi="Arial Narrow" w:cs="Arial"/>
          <w:u w:val="single"/>
        </w:rPr>
      </w:pPr>
    </w:p>
    <w:p w:rsidR="00A73F2C" w:rsidRDefault="00A73F2C" w:rsidP="00A73F2C">
      <w:pPr>
        <w:jc w:val="both"/>
        <w:rPr>
          <w:rFonts w:ascii="Arial Narrow" w:hAnsi="Arial Narrow" w:cs="Arial"/>
          <w:u w:val="single"/>
        </w:rPr>
      </w:pPr>
    </w:p>
    <w:p w:rsidR="00A73F2C" w:rsidRDefault="00A73F2C" w:rsidP="00A73F2C">
      <w:pPr>
        <w:jc w:val="both"/>
        <w:rPr>
          <w:rFonts w:ascii="Arial Narrow" w:hAnsi="Arial Narrow" w:cs="Arial"/>
          <w:u w:val="single"/>
        </w:rPr>
      </w:pPr>
    </w:p>
    <w:p w:rsidR="00A73F2C" w:rsidRPr="00A73F2C" w:rsidRDefault="00A73F2C" w:rsidP="00A73F2C">
      <w:pPr>
        <w:jc w:val="both"/>
        <w:rPr>
          <w:rFonts w:ascii="Arial Narrow" w:hAnsi="Arial Narrow" w:cs="Arial"/>
          <w:u w:val="single"/>
        </w:rPr>
      </w:pPr>
    </w:p>
    <w:p w:rsidR="00607E80" w:rsidRPr="00A73F2C" w:rsidRDefault="007720E6" w:rsidP="00A73F2C">
      <w:pPr>
        <w:ind w:firstLine="708"/>
        <w:jc w:val="both"/>
        <w:rPr>
          <w:rFonts w:ascii="Arial Narrow" w:hAnsi="Arial Narrow" w:cs="Arial"/>
          <w:u w:val="single"/>
        </w:rPr>
      </w:pPr>
      <w:proofErr w:type="gramStart"/>
      <w:r w:rsidRPr="00A73F2C">
        <w:rPr>
          <w:rFonts w:ascii="Arial Narrow" w:hAnsi="Arial Narrow" w:cs="Arial"/>
          <w:b/>
          <w:bCs/>
          <w:color w:val="006DB7"/>
          <w:u w:val="single"/>
        </w:rPr>
        <w:lastRenderedPageBreak/>
        <w:t>b</w:t>
      </w:r>
      <w:proofErr w:type="gramEnd"/>
      <w:r w:rsidRPr="00A73F2C">
        <w:rPr>
          <w:rFonts w:ascii="Arial Narrow" w:hAnsi="Arial Narrow" w:cs="Arial"/>
          <w:b/>
          <w:bCs/>
          <w:color w:val="006DB7"/>
          <w:u w:val="single"/>
        </w:rPr>
        <w:t>/</w:t>
      </w:r>
      <w:r w:rsidR="00607E80" w:rsidRPr="00A73F2C">
        <w:rPr>
          <w:rFonts w:ascii="Arial Narrow" w:hAnsi="Arial Narrow" w:cs="Arial"/>
          <w:color w:val="006DB7"/>
          <w:u w:val="single"/>
        </w:rPr>
        <w:t xml:space="preserve"> </w:t>
      </w:r>
      <w:r w:rsidR="00607E80" w:rsidRPr="00A73F2C">
        <w:rPr>
          <w:rFonts w:ascii="Arial Narrow" w:hAnsi="Arial Narrow" w:cs="Arial"/>
          <w:u w:val="single"/>
        </w:rPr>
        <w:t>serrures</w:t>
      </w:r>
      <w:r w:rsidR="0093458E" w:rsidRPr="00A73F2C">
        <w:rPr>
          <w:rFonts w:ascii="Arial Narrow" w:hAnsi="Arial Narrow" w:cs="Arial"/>
          <w:u w:val="single"/>
        </w:rPr>
        <w:t xml:space="preserve"> </w:t>
      </w:r>
      <w:r w:rsidR="00A8226B" w:rsidRPr="00A73F2C">
        <w:rPr>
          <w:rFonts w:ascii="Arial Narrow" w:hAnsi="Arial Narrow" w:cs="Arial"/>
          <w:u w:val="single"/>
        </w:rPr>
        <w:t>mécaniques</w:t>
      </w:r>
      <w:r w:rsidR="00607E80" w:rsidRPr="00A73F2C">
        <w:rPr>
          <w:rFonts w:ascii="Arial Narrow" w:hAnsi="Arial Narrow" w:cs="Arial"/>
          <w:u w:val="single"/>
        </w:rPr>
        <w:t xml:space="preserve"> : </w:t>
      </w:r>
    </w:p>
    <w:p w:rsidR="00E32768" w:rsidRPr="00A73F2C" w:rsidRDefault="00E32768" w:rsidP="00A73F2C">
      <w:pPr>
        <w:jc w:val="both"/>
        <w:rPr>
          <w:rFonts w:ascii="Arial Narrow" w:hAnsi="Arial Narrow" w:cs="Arial"/>
        </w:rPr>
      </w:pPr>
    </w:p>
    <w:p w:rsidR="00A8226B" w:rsidRPr="00A73F2C" w:rsidRDefault="007720E6" w:rsidP="00A73F2C">
      <w:pPr>
        <w:jc w:val="both"/>
        <w:rPr>
          <w:rFonts w:ascii="Arial Narrow" w:hAnsi="Arial Narrow" w:cs="Arial"/>
        </w:rPr>
      </w:pPr>
      <w:r w:rsidRPr="00A73F2C">
        <w:rPr>
          <w:rFonts w:ascii="Arial Narrow" w:hAnsi="Arial Narrow" w:cs="Arial"/>
          <w:bCs/>
        </w:rPr>
        <w:t>Il sera mis en œuvre une</w:t>
      </w:r>
      <w:r w:rsidR="00FE77B7" w:rsidRPr="00A73F2C">
        <w:rPr>
          <w:rFonts w:ascii="Arial Narrow" w:hAnsi="Arial Narrow" w:cs="Arial"/>
        </w:rPr>
        <w:t xml:space="preserve"> serrure 1</w:t>
      </w:r>
      <w:r w:rsidR="002D2609" w:rsidRPr="00A73F2C">
        <w:rPr>
          <w:rFonts w:ascii="Arial Narrow" w:hAnsi="Arial Narrow" w:cs="Arial"/>
        </w:rPr>
        <w:t xml:space="preserve"> point pêne ½ tour</w:t>
      </w:r>
      <w:r w:rsidRPr="00A73F2C">
        <w:rPr>
          <w:rFonts w:ascii="Arial Narrow" w:hAnsi="Arial Narrow" w:cs="Arial"/>
        </w:rPr>
        <w:t xml:space="preserve"> </w:t>
      </w:r>
    </w:p>
    <w:p w:rsidR="00A8226B" w:rsidRPr="00A73F2C" w:rsidRDefault="007720E6" w:rsidP="00A73F2C">
      <w:pPr>
        <w:jc w:val="both"/>
        <w:rPr>
          <w:rFonts w:ascii="Arial Narrow" w:hAnsi="Arial Narrow" w:cs="Arial"/>
        </w:rPr>
      </w:pPr>
      <w:proofErr w:type="gramStart"/>
      <w:r w:rsidRPr="00A73F2C">
        <w:rPr>
          <w:rFonts w:ascii="Arial Narrow" w:hAnsi="Arial Narrow" w:cs="Arial"/>
          <w:b/>
        </w:rPr>
        <w:t>ou</w:t>
      </w:r>
      <w:proofErr w:type="gramEnd"/>
      <w:r w:rsidRPr="00A73F2C">
        <w:rPr>
          <w:rFonts w:ascii="Arial Narrow" w:hAnsi="Arial Narrow" w:cs="Arial"/>
        </w:rPr>
        <w:t xml:space="preserve"> 3</w:t>
      </w:r>
      <w:r w:rsidR="00FE77B7" w:rsidRPr="00A73F2C">
        <w:rPr>
          <w:rFonts w:ascii="Arial Narrow" w:hAnsi="Arial Narrow" w:cs="Arial"/>
        </w:rPr>
        <w:t xml:space="preserve"> point</w:t>
      </w:r>
      <w:r w:rsidR="002D2609" w:rsidRPr="00A73F2C">
        <w:rPr>
          <w:rFonts w:ascii="Arial Narrow" w:hAnsi="Arial Narrow" w:cs="Arial"/>
        </w:rPr>
        <w:t xml:space="preserve"> à têtière filante </w:t>
      </w:r>
    </w:p>
    <w:p w:rsidR="002D2609" w:rsidRPr="00A73F2C" w:rsidRDefault="00A8226B" w:rsidP="00A73F2C">
      <w:pPr>
        <w:jc w:val="both"/>
        <w:rPr>
          <w:rFonts w:ascii="Arial Narrow" w:hAnsi="Arial Narrow" w:cs="Arial"/>
          <w:color w:val="FF0000"/>
        </w:rPr>
      </w:pPr>
      <w:proofErr w:type="gramStart"/>
      <w:r w:rsidRPr="00A73F2C">
        <w:rPr>
          <w:rFonts w:ascii="Arial Narrow" w:hAnsi="Arial Narrow" w:cs="Arial"/>
        </w:rPr>
        <w:t>actionnée</w:t>
      </w:r>
      <w:proofErr w:type="gramEnd"/>
      <w:r w:rsidRPr="00A73F2C">
        <w:rPr>
          <w:rFonts w:ascii="Arial Narrow" w:hAnsi="Arial Narrow" w:cs="Arial"/>
        </w:rPr>
        <w:t xml:space="preserve"> par</w:t>
      </w:r>
      <w:r w:rsidRPr="00A73F2C">
        <w:rPr>
          <w:rFonts w:ascii="Arial Narrow" w:hAnsi="Arial Narrow" w:cs="Arial"/>
          <w:color w:val="FF0000"/>
        </w:rPr>
        <w:t xml:space="preserve"> </w:t>
      </w:r>
      <w:r w:rsidRPr="00A73F2C">
        <w:rPr>
          <w:rFonts w:ascii="Arial Narrow" w:hAnsi="Arial Narrow" w:cs="Arial"/>
        </w:rPr>
        <w:t>une béquille double + rosace. Le barillet sera de type … et permettra une condamnation par clef.</w:t>
      </w:r>
    </w:p>
    <w:p w:rsidR="00A8226B" w:rsidRPr="00A73F2C" w:rsidRDefault="00A8226B" w:rsidP="00A73F2C">
      <w:pPr>
        <w:jc w:val="both"/>
        <w:rPr>
          <w:rFonts w:ascii="Arial Narrow" w:hAnsi="Arial Narrow" w:cs="Arial"/>
          <w:color w:val="FF0000"/>
        </w:rPr>
      </w:pPr>
    </w:p>
    <w:p w:rsidR="00A8226B" w:rsidRPr="00A73F2C" w:rsidRDefault="00FE77B7" w:rsidP="00A73F2C">
      <w:pPr>
        <w:jc w:val="both"/>
        <w:rPr>
          <w:rFonts w:ascii="Arial Narrow" w:hAnsi="Arial Narrow" w:cs="Arial"/>
        </w:rPr>
      </w:pPr>
      <w:proofErr w:type="gramStart"/>
      <w:r w:rsidRPr="00A73F2C">
        <w:rPr>
          <w:rFonts w:ascii="Arial Narrow" w:hAnsi="Arial Narrow" w:cs="Arial"/>
          <w:b/>
        </w:rPr>
        <w:t>ou</w:t>
      </w:r>
      <w:proofErr w:type="gramEnd"/>
      <w:r w:rsidRPr="00A73F2C">
        <w:rPr>
          <w:rFonts w:ascii="Arial Narrow" w:hAnsi="Arial Narrow" w:cs="Arial"/>
        </w:rPr>
        <w:t xml:space="preserve"> </w:t>
      </w:r>
      <w:r w:rsidR="00A8226B" w:rsidRPr="00A73F2C">
        <w:rPr>
          <w:rFonts w:ascii="Arial Narrow" w:hAnsi="Arial Narrow" w:cs="Arial"/>
          <w:bCs/>
        </w:rPr>
        <w:t xml:space="preserve">Il sera mis en œuvre une </w:t>
      </w:r>
      <w:r w:rsidR="0093458E" w:rsidRPr="00A73F2C">
        <w:rPr>
          <w:rFonts w:ascii="Arial Narrow" w:hAnsi="Arial Narrow" w:cs="Arial"/>
        </w:rPr>
        <w:t xml:space="preserve">serrure 1 </w:t>
      </w:r>
      <w:r w:rsidR="00A8226B" w:rsidRPr="00A73F2C">
        <w:rPr>
          <w:rFonts w:ascii="Arial Narrow" w:hAnsi="Arial Narrow" w:cs="Arial"/>
        </w:rPr>
        <w:t>point à rouleau</w:t>
      </w:r>
    </w:p>
    <w:p w:rsidR="00A8226B" w:rsidRPr="00A73F2C" w:rsidRDefault="0093458E" w:rsidP="00A73F2C">
      <w:pPr>
        <w:jc w:val="both"/>
        <w:rPr>
          <w:rFonts w:ascii="Arial Narrow" w:hAnsi="Arial Narrow" w:cs="Arial"/>
        </w:rPr>
      </w:pPr>
      <w:proofErr w:type="gramStart"/>
      <w:r w:rsidRPr="00A73F2C">
        <w:rPr>
          <w:rFonts w:ascii="Arial Narrow" w:hAnsi="Arial Narrow" w:cs="Arial"/>
          <w:b/>
        </w:rPr>
        <w:t>ou</w:t>
      </w:r>
      <w:proofErr w:type="gramEnd"/>
      <w:r w:rsidRPr="00A73F2C">
        <w:rPr>
          <w:rFonts w:ascii="Arial Narrow" w:hAnsi="Arial Narrow" w:cs="Arial"/>
        </w:rPr>
        <w:t xml:space="preserve"> 3 point </w:t>
      </w:r>
      <w:r w:rsidR="00FE77B7" w:rsidRPr="00A73F2C">
        <w:rPr>
          <w:rFonts w:ascii="Arial Narrow" w:hAnsi="Arial Narrow" w:cs="Arial"/>
        </w:rPr>
        <w:t>à rouleau</w:t>
      </w:r>
    </w:p>
    <w:p w:rsidR="00A8226B" w:rsidRPr="00A73F2C" w:rsidRDefault="00A8226B" w:rsidP="00A73F2C">
      <w:pPr>
        <w:jc w:val="both"/>
        <w:rPr>
          <w:rFonts w:ascii="Arial Narrow" w:hAnsi="Arial Narrow" w:cs="Arial"/>
        </w:rPr>
      </w:pPr>
      <w:proofErr w:type="gramStart"/>
      <w:r w:rsidRPr="00A73F2C">
        <w:rPr>
          <w:rFonts w:ascii="Arial Narrow" w:hAnsi="Arial Narrow" w:cs="Arial"/>
        </w:rPr>
        <w:t>actionnée</w:t>
      </w:r>
      <w:proofErr w:type="gramEnd"/>
      <w:r w:rsidRPr="00A73F2C">
        <w:rPr>
          <w:rFonts w:ascii="Arial Narrow" w:hAnsi="Arial Narrow" w:cs="Arial"/>
        </w:rPr>
        <w:t xml:space="preserve"> par une poignée de tirage + rosace. Le barillet sera de type … et permettra une condamnation par clef.</w:t>
      </w:r>
    </w:p>
    <w:p w:rsidR="00A8226B" w:rsidRPr="00A73F2C" w:rsidRDefault="00A8226B" w:rsidP="00A73F2C">
      <w:pPr>
        <w:jc w:val="both"/>
        <w:rPr>
          <w:rFonts w:ascii="Arial Narrow" w:hAnsi="Arial Narrow" w:cs="Arial"/>
        </w:rPr>
      </w:pPr>
    </w:p>
    <w:p w:rsidR="00AA631A" w:rsidRPr="00A73F2C" w:rsidRDefault="00CC1965" w:rsidP="00A73F2C">
      <w:pPr>
        <w:jc w:val="center"/>
        <w:rPr>
          <w:rFonts w:ascii="Arial Narrow" w:hAnsi="Arial Narrow" w:cs="Arial"/>
        </w:rPr>
      </w:pPr>
      <w:r w:rsidRPr="00A73F2C">
        <w:rPr>
          <w:rFonts w:ascii="Arial Narrow" w:hAnsi="Arial Narrow"/>
          <w:noProof/>
        </w:rPr>
        <w:drawing>
          <wp:inline distT="0" distB="0" distL="0" distR="0">
            <wp:extent cx="5257800" cy="506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5067300"/>
                    </a:xfrm>
                    <a:prstGeom prst="rect">
                      <a:avLst/>
                    </a:prstGeom>
                    <a:noFill/>
                    <a:ln>
                      <a:noFill/>
                    </a:ln>
                  </pic:spPr>
                </pic:pic>
              </a:graphicData>
            </a:graphic>
          </wp:inline>
        </w:drawing>
      </w:r>
    </w:p>
    <w:p w:rsidR="0093458E" w:rsidRPr="00A73F2C" w:rsidRDefault="0093458E" w:rsidP="00A73F2C">
      <w:pPr>
        <w:jc w:val="both"/>
        <w:rPr>
          <w:rFonts w:ascii="Arial Narrow" w:hAnsi="Arial Narrow" w:cs="Arial"/>
        </w:rPr>
      </w:pPr>
    </w:p>
    <w:p w:rsidR="004D19B5" w:rsidRPr="00A73F2C" w:rsidRDefault="0093458E" w:rsidP="00A73F2C">
      <w:pPr>
        <w:ind w:firstLine="708"/>
        <w:jc w:val="both"/>
        <w:rPr>
          <w:rFonts w:ascii="Arial Narrow" w:hAnsi="Arial Narrow" w:cs="Arial"/>
          <w:u w:val="single"/>
        </w:rPr>
      </w:pPr>
      <w:proofErr w:type="gramStart"/>
      <w:r w:rsidRPr="00A73F2C">
        <w:rPr>
          <w:rFonts w:ascii="Arial Narrow" w:hAnsi="Arial Narrow" w:cs="Arial"/>
          <w:b/>
          <w:bCs/>
          <w:color w:val="006DB7"/>
          <w:u w:val="single"/>
        </w:rPr>
        <w:t>c</w:t>
      </w:r>
      <w:proofErr w:type="gramEnd"/>
      <w:r w:rsidRPr="00A73F2C">
        <w:rPr>
          <w:rFonts w:ascii="Arial Narrow" w:hAnsi="Arial Narrow" w:cs="Arial"/>
          <w:b/>
          <w:bCs/>
          <w:color w:val="006DB7"/>
          <w:u w:val="single"/>
        </w:rPr>
        <w:t>/</w:t>
      </w:r>
      <w:r w:rsidRPr="00A73F2C">
        <w:rPr>
          <w:rFonts w:ascii="Arial Narrow" w:hAnsi="Arial Narrow" w:cs="Arial"/>
          <w:color w:val="006DB7"/>
          <w:u w:val="single"/>
        </w:rPr>
        <w:t xml:space="preserve"> </w:t>
      </w:r>
      <w:r w:rsidRPr="00A73F2C">
        <w:rPr>
          <w:rFonts w:ascii="Arial Narrow" w:hAnsi="Arial Narrow" w:cs="Arial"/>
          <w:u w:val="single"/>
        </w:rPr>
        <w:t>contrôle d’accès :</w:t>
      </w:r>
    </w:p>
    <w:p w:rsidR="00E32768" w:rsidRPr="00A73F2C" w:rsidRDefault="00E32768" w:rsidP="00A73F2C">
      <w:pPr>
        <w:jc w:val="both"/>
        <w:rPr>
          <w:rFonts w:ascii="Arial Narrow" w:hAnsi="Arial Narrow" w:cs="Arial"/>
        </w:rPr>
      </w:pPr>
    </w:p>
    <w:p w:rsidR="00713973" w:rsidRPr="00A73F2C" w:rsidRDefault="002273AB" w:rsidP="00A73F2C">
      <w:pPr>
        <w:jc w:val="both"/>
        <w:rPr>
          <w:rFonts w:ascii="Arial Narrow" w:hAnsi="Arial Narrow" w:cs="Arial"/>
        </w:rPr>
      </w:pPr>
      <w:r w:rsidRPr="00A73F2C">
        <w:rPr>
          <w:rFonts w:ascii="Arial Narrow" w:hAnsi="Arial Narrow" w:cs="Arial"/>
        </w:rPr>
        <w:t xml:space="preserve">Le contrôle d’accès sera assuré par la mise en œuvre de gâche </w:t>
      </w:r>
      <w:r w:rsidR="00713973" w:rsidRPr="00A73F2C">
        <w:rPr>
          <w:rFonts w:ascii="Arial Narrow" w:hAnsi="Arial Narrow" w:cs="Arial"/>
        </w:rPr>
        <w:t xml:space="preserve">électriques </w:t>
      </w:r>
      <w:r w:rsidR="0053164B" w:rsidRPr="00A73F2C">
        <w:rPr>
          <w:rFonts w:ascii="Arial Narrow" w:hAnsi="Arial Narrow" w:cs="Arial"/>
        </w:rPr>
        <w:t xml:space="preserve">à rupture </w:t>
      </w:r>
      <w:r w:rsidR="0053164B" w:rsidRPr="00A73F2C">
        <w:rPr>
          <w:rFonts w:ascii="Arial Narrow" w:hAnsi="Arial Narrow" w:cs="Arial"/>
          <w:b/>
        </w:rPr>
        <w:t>ou</w:t>
      </w:r>
      <w:r w:rsidR="0053164B" w:rsidRPr="00A73F2C">
        <w:rPr>
          <w:rFonts w:ascii="Arial Narrow" w:hAnsi="Arial Narrow" w:cs="Arial"/>
        </w:rPr>
        <w:t xml:space="preserve"> à émission.</w:t>
      </w:r>
      <w:r w:rsidR="00910E2C" w:rsidRPr="00A73F2C">
        <w:rPr>
          <w:rFonts w:ascii="Arial Narrow" w:hAnsi="Arial Narrow" w:cs="Arial"/>
        </w:rPr>
        <w:t xml:space="preserve"> Les usinages pour les branchements électriques seront compris dans l'offre</w:t>
      </w:r>
    </w:p>
    <w:p w:rsidR="00713973" w:rsidRPr="00A73F2C" w:rsidRDefault="00713973" w:rsidP="00A73F2C">
      <w:pPr>
        <w:jc w:val="both"/>
        <w:rPr>
          <w:rFonts w:ascii="Arial Narrow" w:hAnsi="Arial Narrow" w:cs="Arial"/>
        </w:rPr>
      </w:pPr>
    </w:p>
    <w:p w:rsidR="00713973" w:rsidRPr="00A73F2C" w:rsidRDefault="00910E2C" w:rsidP="00A73F2C">
      <w:pPr>
        <w:jc w:val="both"/>
        <w:rPr>
          <w:rFonts w:ascii="Arial Narrow" w:hAnsi="Arial Narrow" w:cs="Arial"/>
        </w:rPr>
      </w:pPr>
      <w:proofErr w:type="gramStart"/>
      <w:r w:rsidRPr="00A73F2C">
        <w:rPr>
          <w:rFonts w:ascii="Arial Narrow" w:hAnsi="Arial Narrow" w:cs="Arial"/>
          <w:b/>
        </w:rPr>
        <w:t>o</w:t>
      </w:r>
      <w:r w:rsidR="00713973" w:rsidRPr="00A73F2C">
        <w:rPr>
          <w:rFonts w:ascii="Arial Narrow" w:hAnsi="Arial Narrow" w:cs="Arial"/>
          <w:b/>
        </w:rPr>
        <w:t>u</w:t>
      </w:r>
      <w:proofErr w:type="gramEnd"/>
      <w:r w:rsidR="00713973" w:rsidRPr="00A73F2C">
        <w:rPr>
          <w:rFonts w:ascii="Arial Narrow" w:hAnsi="Arial Narrow" w:cs="Arial"/>
        </w:rPr>
        <w:t xml:space="preserve"> Le contrôle d’accès sera assuré par la mise en œuvre de deux ventouses électromagnétiques de force 300kg minimum et alimentées en courant continu de 12 ou 24 volts. Elles seront </w:t>
      </w:r>
      <w:r w:rsidRPr="00A73F2C">
        <w:rPr>
          <w:rFonts w:ascii="Arial Narrow" w:hAnsi="Arial Narrow" w:cs="Arial"/>
        </w:rPr>
        <w:t>insérées</w:t>
      </w:r>
      <w:r w:rsidR="00713973" w:rsidRPr="00A73F2C">
        <w:rPr>
          <w:rFonts w:ascii="Arial Narrow" w:hAnsi="Arial Narrow" w:cs="Arial"/>
        </w:rPr>
        <w:t xml:space="preserve"> dans un profilé</w:t>
      </w:r>
      <w:r w:rsidRPr="00A73F2C">
        <w:rPr>
          <w:rFonts w:ascii="Arial Narrow" w:hAnsi="Arial Narrow" w:cs="Arial"/>
        </w:rPr>
        <w:t xml:space="preserve"> aluminium</w:t>
      </w:r>
      <w:r w:rsidR="00713973" w:rsidRPr="00A73F2C">
        <w:rPr>
          <w:rFonts w:ascii="Arial Narrow" w:hAnsi="Arial Narrow" w:cs="Arial"/>
        </w:rPr>
        <w:t xml:space="preserve"> faisant office de poignée de tirage</w:t>
      </w:r>
      <w:r w:rsidRPr="00A73F2C">
        <w:rPr>
          <w:rFonts w:ascii="Arial Narrow" w:hAnsi="Arial Narrow" w:cs="Arial"/>
        </w:rPr>
        <w:t xml:space="preserve">. </w:t>
      </w:r>
    </w:p>
    <w:p w:rsidR="00910E2C" w:rsidRPr="00A73F2C" w:rsidRDefault="00A73F2C" w:rsidP="00A73F2C">
      <w:pPr>
        <w:jc w:val="both"/>
        <w:rPr>
          <w:rFonts w:ascii="Arial Narrow" w:hAnsi="Arial Narrow" w:cs="Arial"/>
        </w:rPr>
      </w:pPr>
      <w:r w:rsidRPr="00A73F2C">
        <w:rPr>
          <w:rFonts w:ascii="Arial Narrow" w:hAnsi="Arial Narrow"/>
          <w:noProof/>
        </w:rPr>
        <w:drawing>
          <wp:anchor distT="0" distB="0" distL="114300" distR="114300" simplePos="0" relativeHeight="251654144" behindDoc="1" locked="0" layoutInCell="1" allowOverlap="1">
            <wp:simplePos x="0" y="0"/>
            <wp:positionH relativeFrom="column">
              <wp:posOffset>1733550</wp:posOffset>
            </wp:positionH>
            <wp:positionV relativeFrom="paragraph">
              <wp:posOffset>69850</wp:posOffset>
            </wp:positionV>
            <wp:extent cx="2930525" cy="1133475"/>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05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E2C" w:rsidRPr="00A73F2C" w:rsidRDefault="00910E2C" w:rsidP="00A73F2C">
      <w:pPr>
        <w:jc w:val="both"/>
        <w:rPr>
          <w:rFonts w:ascii="Arial Narrow" w:hAnsi="Arial Narrow" w:cs="Arial"/>
        </w:rPr>
      </w:pPr>
    </w:p>
    <w:p w:rsidR="00713973" w:rsidRPr="00A73F2C" w:rsidRDefault="00713973" w:rsidP="00A73F2C">
      <w:pPr>
        <w:jc w:val="both"/>
        <w:rPr>
          <w:rFonts w:ascii="Arial Narrow" w:hAnsi="Arial Narrow" w:cs="Arial"/>
          <w:bCs/>
        </w:rPr>
      </w:pPr>
    </w:p>
    <w:p w:rsidR="002273AB" w:rsidRPr="00A73F2C" w:rsidRDefault="002273AB"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171CC9" w:rsidRPr="00A73F2C" w:rsidRDefault="00171CC9" w:rsidP="00A73F2C">
      <w:pPr>
        <w:jc w:val="both"/>
        <w:rPr>
          <w:rFonts w:ascii="Arial Narrow" w:hAnsi="Arial Narrow" w:cs="Arial"/>
        </w:rPr>
      </w:pPr>
    </w:p>
    <w:p w:rsidR="0093458E" w:rsidRPr="00A73F2C" w:rsidRDefault="00656D83" w:rsidP="00A73F2C">
      <w:pPr>
        <w:ind w:firstLine="708"/>
        <w:jc w:val="both"/>
        <w:rPr>
          <w:rFonts w:ascii="Arial Narrow" w:hAnsi="Arial Narrow" w:cs="Arial"/>
          <w:u w:val="single"/>
        </w:rPr>
      </w:pPr>
      <w:proofErr w:type="gramStart"/>
      <w:r w:rsidRPr="00A73F2C">
        <w:rPr>
          <w:rFonts w:ascii="Arial Narrow" w:hAnsi="Arial Narrow" w:cs="Arial"/>
          <w:b/>
          <w:bCs/>
          <w:color w:val="006DB7"/>
          <w:u w:val="single"/>
        </w:rPr>
        <w:t>d</w:t>
      </w:r>
      <w:proofErr w:type="gramEnd"/>
      <w:r w:rsidRPr="00A73F2C">
        <w:rPr>
          <w:rFonts w:ascii="Arial Narrow" w:hAnsi="Arial Narrow" w:cs="Arial"/>
          <w:b/>
          <w:bCs/>
          <w:color w:val="006DB7"/>
          <w:u w:val="single"/>
        </w:rPr>
        <w:t>/</w:t>
      </w:r>
      <w:r w:rsidRPr="00A73F2C">
        <w:rPr>
          <w:rFonts w:ascii="Arial Narrow" w:hAnsi="Arial Narrow" w:cs="Arial"/>
          <w:color w:val="006DB7"/>
          <w:u w:val="single"/>
        </w:rPr>
        <w:t xml:space="preserve"> </w:t>
      </w:r>
      <w:r w:rsidRPr="00A73F2C">
        <w:rPr>
          <w:rFonts w:ascii="Arial Narrow" w:hAnsi="Arial Narrow" w:cs="Arial"/>
          <w:u w:val="single"/>
        </w:rPr>
        <w:t>Ferme porte :</w:t>
      </w:r>
    </w:p>
    <w:p w:rsidR="00656D83" w:rsidRPr="00A73F2C" w:rsidRDefault="00656D83" w:rsidP="00A73F2C">
      <w:pPr>
        <w:jc w:val="both"/>
        <w:rPr>
          <w:rFonts w:ascii="Arial Narrow" w:hAnsi="Arial Narrow" w:cs="Arial"/>
        </w:rPr>
      </w:pPr>
    </w:p>
    <w:p w:rsidR="00E32768" w:rsidRPr="00A73F2C" w:rsidRDefault="00656D83" w:rsidP="00A73F2C">
      <w:pPr>
        <w:pStyle w:val="Default"/>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 ferme porte de force 3 à 6 sera posé en applique </w:t>
      </w:r>
    </w:p>
    <w:p w:rsidR="00656D83" w:rsidRPr="00A73F2C" w:rsidRDefault="00656D83" w:rsidP="00A73F2C">
      <w:pPr>
        <w:pStyle w:val="Default"/>
        <w:jc w:val="both"/>
        <w:rPr>
          <w:rFonts w:ascii="Arial Narrow" w:hAnsi="Arial Narrow" w:cs="PAGNLO+Arial,Bold"/>
        </w:rPr>
      </w:pPr>
      <w:proofErr w:type="gramStart"/>
      <w:r w:rsidRPr="00A73F2C">
        <w:rPr>
          <w:rFonts w:ascii="Arial Narrow" w:eastAsia="Times New Roman" w:hAnsi="Arial Narrow" w:cs="Arial"/>
          <w:b/>
          <w:lang w:eastAsia="en-US"/>
        </w:rPr>
        <w:t>ou</w:t>
      </w:r>
      <w:proofErr w:type="gramEnd"/>
      <w:r w:rsidRPr="00A73F2C">
        <w:rPr>
          <w:rFonts w:ascii="Arial Narrow" w:eastAsia="Times New Roman" w:hAnsi="Arial Narrow" w:cs="Arial"/>
          <w:lang w:eastAsia="en-US"/>
        </w:rPr>
        <w:t xml:space="preserve"> sera encastré de manière invisible dans la traverse haute</w:t>
      </w:r>
      <w:r w:rsidR="00BF6185" w:rsidRPr="00A73F2C">
        <w:rPr>
          <w:rFonts w:ascii="Arial Narrow" w:eastAsia="Times New Roman" w:hAnsi="Arial Narrow" w:cs="Arial"/>
          <w:lang w:eastAsia="en-US"/>
        </w:rPr>
        <w:t xml:space="preserve"> de la porte</w:t>
      </w:r>
      <w:r w:rsidRPr="00A73F2C">
        <w:rPr>
          <w:rFonts w:ascii="Arial Narrow" w:eastAsia="Times New Roman" w:hAnsi="Arial Narrow" w:cs="Arial"/>
          <w:lang w:eastAsia="en-US"/>
        </w:rPr>
        <w:t>.</w:t>
      </w:r>
      <w:r w:rsidR="006030F5" w:rsidRPr="00A73F2C">
        <w:rPr>
          <w:rFonts w:ascii="Arial Narrow" w:eastAsia="Times New Roman" w:hAnsi="Arial Narrow" w:cs="Arial"/>
          <w:lang w:eastAsia="en-US"/>
        </w:rPr>
        <w:t xml:space="preserve"> Le réglage devra être adapté pour propos</w:t>
      </w:r>
      <w:r w:rsidR="00E32768" w:rsidRPr="00A73F2C">
        <w:rPr>
          <w:rFonts w:ascii="Arial Narrow" w:eastAsia="Times New Roman" w:hAnsi="Arial Narrow" w:cs="Arial"/>
          <w:lang w:eastAsia="en-US"/>
        </w:rPr>
        <w:t>er</w:t>
      </w:r>
      <w:r w:rsidR="006030F5" w:rsidRPr="00A73F2C">
        <w:rPr>
          <w:rFonts w:ascii="Arial Narrow" w:eastAsia="Times New Roman" w:hAnsi="Arial Narrow" w:cs="Arial"/>
          <w:lang w:eastAsia="en-US"/>
        </w:rPr>
        <w:t xml:space="preserve"> une force de manipulation &lt;</w:t>
      </w:r>
      <w:r w:rsidR="00E32768" w:rsidRPr="00A73F2C">
        <w:rPr>
          <w:rFonts w:ascii="Arial Narrow" w:eastAsia="Times New Roman" w:hAnsi="Arial Narrow" w:cs="Arial"/>
          <w:lang w:eastAsia="en-US"/>
        </w:rPr>
        <w:t xml:space="preserve"> </w:t>
      </w:r>
      <w:r w:rsidR="006030F5" w:rsidRPr="00A73F2C">
        <w:rPr>
          <w:rFonts w:ascii="Arial Narrow" w:eastAsia="Times New Roman" w:hAnsi="Arial Narrow" w:cs="Arial"/>
          <w:lang w:eastAsia="en-US"/>
        </w:rPr>
        <w:t>50N (</w:t>
      </w:r>
      <w:r w:rsidR="006030F5" w:rsidRPr="00A73F2C">
        <w:rPr>
          <w:rFonts w:ascii="Arial Narrow" w:hAnsi="Arial Narrow" w:cs="Arial"/>
          <w:bCs/>
        </w:rPr>
        <w:t>Décret N° 2006-555 du 17 Mai 2006 - Août au J. O.</w:t>
      </w:r>
      <w:r w:rsidR="006030F5" w:rsidRPr="00A73F2C">
        <w:rPr>
          <w:rFonts w:ascii="Arial Narrow" w:eastAsia="Times New Roman" w:hAnsi="Arial Narrow" w:cs="Arial"/>
          <w:lang w:eastAsia="en-US"/>
        </w:rPr>
        <w:t xml:space="preserve">) </w:t>
      </w:r>
      <w:r w:rsidR="00BF6185" w:rsidRPr="00A73F2C">
        <w:rPr>
          <w:rFonts w:ascii="Arial Narrow" w:eastAsia="Times New Roman" w:hAnsi="Arial Narrow" w:cs="Arial"/>
          <w:lang w:eastAsia="en-US"/>
        </w:rPr>
        <w:t>pour le respect des normes PMR.</w:t>
      </w:r>
    </w:p>
    <w:p w:rsidR="00656D83" w:rsidRPr="00061F10" w:rsidRDefault="006030F5" w:rsidP="00A73F2C">
      <w:pPr>
        <w:jc w:val="both"/>
        <w:rPr>
          <w:rFonts w:ascii="Arial Narrow" w:eastAsia="Times New Roman" w:hAnsi="Arial Narrow" w:cs="Arial"/>
          <w:lang w:eastAsia="en-US"/>
        </w:rPr>
      </w:pPr>
      <w:r w:rsidRPr="00A73F2C">
        <w:rPr>
          <w:rFonts w:ascii="Arial Narrow" w:eastAsia="Times New Roman" w:hAnsi="Arial Narrow" w:cs="Arial"/>
          <w:lang w:eastAsia="en-US"/>
        </w:rPr>
        <w:t>Le ferme porte</w:t>
      </w:r>
      <w:r w:rsidR="00656D83" w:rsidRPr="00A73F2C">
        <w:rPr>
          <w:rFonts w:ascii="Arial Narrow" w:eastAsia="Times New Roman" w:hAnsi="Arial Narrow" w:cs="Arial"/>
          <w:lang w:eastAsia="en-US"/>
        </w:rPr>
        <w:t xml:space="preserve"> devra permettre un blocage de la porte à 90° et d’en limiter l’ouverture, autrement </w:t>
      </w:r>
      <w:r w:rsidRPr="00A73F2C">
        <w:rPr>
          <w:rFonts w:ascii="Arial Narrow" w:eastAsia="Times New Roman" w:hAnsi="Arial Narrow" w:cs="Arial"/>
          <w:lang w:eastAsia="en-US"/>
        </w:rPr>
        <w:t>il sera impérativement mis</w:t>
      </w:r>
      <w:r w:rsidR="00656D83" w:rsidRPr="00A73F2C">
        <w:rPr>
          <w:rFonts w:ascii="Arial Narrow" w:eastAsia="Times New Roman" w:hAnsi="Arial Narrow" w:cs="Arial"/>
          <w:lang w:eastAsia="en-US"/>
        </w:rPr>
        <w:t xml:space="preserve"> en place </w:t>
      </w:r>
      <w:r w:rsidRPr="00A73F2C">
        <w:rPr>
          <w:rFonts w:ascii="Arial Narrow" w:eastAsia="Times New Roman" w:hAnsi="Arial Narrow" w:cs="Arial"/>
          <w:lang w:eastAsia="en-US"/>
        </w:rPr>
        <w:t>une</w:t>
      </w:r>
      <w:r w:rsidR="00656D83" w:rsidRPr="00A73F2C">
        <w:rPr>
          <w:rFonts w:ascii="Arial Narrow" w:eastAsia="Times New Roman" w:hAnsi="Arial Narrow" w:cs="Arial"/>
          <w:lang w:eastAsia="en-US"/>
        </w:rPr>
        <w:t xml:space="preserve"> butée limitant l’ouverture de l’ouvrant.</w:t>
      </w:r>
    </w:p>
    <w:p w:rsidR="003B6EC7" w:rsidRPr="00A73F2C" w:rsidRDefault="003B6EC7" w:rsidP="00A73F2C">
      <w:pPr>
        <w:jc w:val="both"/>
        <w:rPr>
          <w:rFonts w:ascii="Arial Narrow" w:hAnsi="Arial Narrow" w:cs="Arial"/>
        </w:rPr>
      </w:pPr>
    </w:p>
    <w:p w:rsidR="005E7529" w:rsidRPr="00A73F2C" w:rsidRDefault="00656D83" w:rsidP="00A73F2C">
      <w:pPr>
        <w:ind w:firstLine="708"/>
        <w:jc w:val="both"/>
        <w:rPr>
          <w:rFonts w:ascii="Arial Narrow" w:hAnsi="Arial Narrow" w:cs="Arial"/>
          <w:u w:val="single"/>
        </w:rPr>
      </w:pPr>
      <w:proofErr w:type="gramStart"/>
      <w:r w:rsidRPr="00A73F2C">
        <w:rPr>
          <w:rFonts w:ascii="Arial Narrow" w:hAnsi="Arial Narrow" w:cs="Arial"/>
          <w:b/>
          <w:bCs/>
          <w:color w:val="006DB7"/>
          <w:u w:val="single"/>
        </w:rPr>
        <w:t>e</w:t>
      </w:r>
      <w:proofErr w:type="gramEnd"/>
      <w:r w:rsidRPr="00A73F2C">
        <w:rPr>
          <w:rFonts w:ascii="Arial Narrow" w:hAnsi="Arial Narrow" w:cs="Arial"/>
          <w:b/>
          <w:bCs/>
          <w:color w:val="006DB7"/>
          <w:u w:val="single"/>
        </w:rPr>
        <w:t>/</w:t>
      </w:r>
      <w:r w:rsidRPr="00A73F2C">
        <w:rPr>
          <w:rFonts w:ascii="Arial Narrow" w:hAnsi="Arial Narrow" w:cs="Arial"/>
          <w:color w:val="006DB7"/>
          <w:u w:val="single"/>
        </w:rPr>
        <w:t xml:space="preserve"> </w:t>
      </w:r>
      <w:r w:rsidRPr="00A73F2C">
        <w:rPr>
          <w:rFonts w:ascii="Arial Narrow" w:hAnsi="Arial Narrow" w:cs="Arial"/>
          <w:u w:val="single"/>
        </w:rPr>
        <w:t>Version anti</w:t>
      </w:r>
      <w:r w:rsidR="00171CC9" w:rsidRPr="00A73F2C">
        <w:rPr>
          <w:rFonts w:ascii="Arial Narrow" w:hAnsi="Arial Narrow" w:cs="Arial"/>
          <w:u w:val="single"/>
        </w:rPr>
        <w:t xml:space="preserve"> </w:t>
      </w:r>
      <w:r w:rsidRPr="00A73F2C">
        <w:rPr>
          <w:rFonts w:ascii="Arial Narrow" w:hAnsi="Arial Narrow" w:cs="Arial"/>
          <w:u w:val="single"/>
        </w:rPr>
        <w:t>pince</w:t>
      </w:r>
      <w:r w:rsidR="00171CC9" w:rsidRPr="00A73F2C">
        <w:rPr>
          <w:rFonts w:ascii="Arial Narrow" w:hAnsi="Arial Narrow" w:cs="Arial"/>
          <w:u w:val="single"/>
        </w:rPr>
        <w:t xml:space="preserve"> </w:t>
      </w:r>
      <w:r w:rsidR="00493FFE" w:rsidRPr="00A73F2C">
        <w:rPr>
          <w:rFonts w:ascii="Arial Narrow" w:hAnsi="Arial Narrow" w:cs="Arial"/>
          <w:u w:val="single"/>
        </w:rPr>
        <w:t>doigt :</w:t>
      </w:r>
    </w:p>
    <w:p w:rsidR="00575AEE" w:rsidRPr="00A73F2C" w:rsidRDefault="00575AEE" w:rsidP="00A73F2C">
      <w:pPr>
        <w:jc w:val="both"/>
        <w:rPr>
          <w:rFonts w:ascii="Arial Narrow" w:hAnsi="Arial Narrow" w:cs="Arial"/>
        </w:rPr>
      </w:pPr>
    </w:p>
    <w:p w:rsidR="00575AEE" w:rsidRDefault="004C0882" w:rsidP="00A73F2C">
      <w:pPr>
        <w:jc w:val="both"/>
        <w:rPr>
          <w:rFonts w:ascii="Arial Narrow" w:hAnsi="Arial Narrow" w:cs="Arial"/>
        </w:rPr>
      </w:pPr>
      <w:r w:rsidRPr="00A73F2C">
        <w:rPr>
          <w:rFonts w:ascii="Arial Narrow" w:hAnsi="Arial Narrow" w:cs="Arial"/>
        </w:rPr>
        <w:t>Niveau</w:t>
      </w:r>
      <w:r w:rsidR="00575AEE" w:rsidRPr="00A73F2C">
        <w:rPr>
          <w:rFonts w:ascii="Arial Narrow" w:hAnsi="Arial Narrow" w:cs="Arial"/>
        </w:rPr>
        <w:t xml:space="preserve"> 1 :</w:t>
      </w:r>
    </w:p>
    <w:p w:rsidR="00A73F2C" w:rsidRPr="00A73F2C" w:rsidRDefault="00A73F2C" w:rsidP="00A73F2C">
      <w:pPr>
        <w:jc w:val="both"/>
        <w:rPr>
          <w:rFonts w:ascii="Arial Narrow" w:hAnsi="Arial Narrow" w:cs="Arial"/>
        </w:rPr>
      </w:pPr>
    </w:p>
    <w:p w:rsidR="00575AEE" w:rsidRPr="00A73F2C" w:rsidRDefault="00CC1965" w:rsidP="00A73F2C">
      <w:pPr>
        <w:jc w:val="both"/>
        <w:rPr>
          <w:rFonts w:ascii="Arial Narrow" w:hAnsi="Arial Narrow" w:cs="Arial"/>
        </w:rPr>
      </w:pPr>
      <w:r w:rsidRPr="00A73F2C">
        <w:rPr>
          <w:rFonts w:ascii="Arial Narrow" w:hAnsi="Arial Narrow"/>
          <w:noProof/>
        </w:rPr>
        <w:drawing>
          <wp:anchor distT="0" distB="0" distL="114300" distR="114300" simplePos="0" relativeHeight="251661312" behindDoc="1" locked="0" layoutInCell="1" allowOverlap="1">
            <wp:simplePos x="0" y="0"/>
            <wp:positionH relativeFrom="column">
              <wp:posOffset>3581400</wp:posOffset>
            </wp:positionH>
            <wp:positionV relativeFrom="paragraph">
              <wp:posOffset>111125</wp:posOffset>
            </wp:positionV>
            <wp:extent cx="1800225" cy="1304925"/>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AEE" w:rsidRPr="00A73F2C" w:rsidRDefault="00575AEE" w:rsidP="00A73F2C">
      <w:pPr>
        <w:jc w:val="both"/>
        <w:rPr>
          <w:rFonts w:ascii="Arial Narrow" w:hAnsi="Arial Narrow" w:cs="Arial"/>
        </w:rPr>
      </w:pPr>
    </w:p>
    <w:p w:rsidR="00620257" w:rsidRPr="00A73F2C" w:rsidRDefault="00CC1965" w:rsidP="00A73F2C">
      <w:pPr>
        <w:jc w:val="both"/>
        <w:rPr>
          <w:rFonts w:ascii="Arial Narrow" w:hAnsi="Arial Narrow" w:cs="Arial"/>
        </w:rPr>
      </w:pPr>
      <w:r w:rsidRPr="00A73F2C">
        <w:rPr>
          <w:rFonts w:ascii="Arial Narrow" w:hAnsi="Arial Narrow"/>
          <w:noProof/>
        </w:rPr>
        <w:drawing>
          <wp:anchor distT="0" distB="0" distL="114300" distR="114300" simplePos="0" relativeHeight="251660288" behindDoc="1" locked="0" layoutInCell="1" allowOverlap="1">
            <wp:simplePos x="0" y="0"/>
            <wp:positionH relativeFrom="column">
              <wp:posOffset>361950</wp:posOffset>
            </wp:positionH>
            <wp:positionV relativeFrom="paragraph">
              <wp:posOffset>140970</wp:posOffset>
            </wp:positionV>
            <wp:extent cx="2924175" cy="923925"/>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257" w:rsidRPr="00A73F2C" w:rsidRDefault="00620257" w:rsidP="00A73F2C">
      <w:pPr>
        <w:jc w:val="both"/>
        <w:rPr>
          <w:rFonts w:ascii="Arial Narrow" w:hAnsi="Arial Narrow" w:cs="Arial"/>
        </w:rPr>
      </w:pPr>
    </w:p>
    <w:p w:rsidR="00620257" w:rsidRPr="00A73F2C" w:rsidRDefault="00620257" w:rsidP="00A73F2C">
      <w:pPr>
        <w:jc w:val="both"/>
        <w:rPr>
          <w:rFonts w:ascii="Arial Narrow" w:hAnsi="Arial Narrow" w:cs="Arial"/>
        </w:rPr>
      </w:pPr>
    </w:p>
    <w:p w:rsidR="00620257" w:rsidRPr="00A73F2C" w:rsidRDefault="00620257" w:rsidP="00A73F2C">
      <w:pPr>
        <w:jc w:val="both"/>
        <w:rPr>
          <w:rFonts w:ascii="Arial Narrow" w:hAnsi="Arial Narrow" w:cs="Arial"/>
        </w:rPr>
      </w:pPr>
    </w:p>
    <w:p w:rsidR="00620257" w:rsidRPr="00A73F2C" w:rsidRDefault="00620257" w:rsidP="00A73F2C">
      <w:pPr>
        <w:jc w:val="both"/>
        <w:rPr>
          <w:rFonts w:ascii="Arial Narrow" w:hAnsi="Arial Narrow" w:cs="Arial"/>
        </w:rPr>
      </w:pPr>
    </w:p>
    <w:p w:rsidR="00620257" w:rsidRPr="00A73F2C" w:rsidRDefault="00620257" w:rsidP="00A73F2C">
      <w:pPr>
        <w:jc w:val="both"/>
        <w:rPr>
          <w:rFonts w:ascii="Arial Narrow" w:hAnsi="Arial Narrow" w:cs="Arial"/>
        </w:rPr>
      </w:pPr>
    </w:p>
    <w:p w:rsidR="00620257" w:rsidRPr="00A73F2C" w:rsidRDefault="00620257" w:rsidP="00A73F2C">
      <w:pPr>
        <w:jc w:val="both"/>
        <w:rPr>
          <w:rFonts w:ascii="Arial Narrow" w:hAnsi="Arial Narrow" w:cs="Arial"/>
        </w:rPr>
      </w:pPr>
    </w:p>
    <w:p w:rsidR="00DD5566" w:rsidRPr="00A73F2C" w:rsidRDefault="00DD5566" w:rsidP="00A73F2C">
      <w:pPr>
        <w:jc w:val="both"/>
        <w:rPr>
          <w:rFonts w:ascii="Arial Narrow" w:hAnsi="Arial Narrow" w:cs="Arial"/>
        </w:rPr>
      </w:pPr>
    </w:p>
    <w:p w:rsidR="00620257" w:rsidRPr="00A73F2C" w:rsidRDefault="00A73F2C" w:rsidP="00A73F2C">
      <w:pPr>
        <w:ind w:firstLine="708"/>
        <w:jc w:val="both"/>
        <w:rPr>
          <w:rFonts w:ascii="Arial Narrow" w:hAnsi="Arial Narrow" w:cs="Arial"/>
          <w:b/>
          <w:bCs/>
        </w:rPr>
      </w:pPr>
      <w:r>
        <w:rPr>
          <w:rFonts w:ascii="Arial Narrow" w:hAnsi="Arial Narrow" w:cs="Arial"/>
        </w:rPr>
        <w:t xml:space="preserve">                 </w:t>
      </w:r>
      <w:r w:rsidR="00DD5566" w:rsidRPr="00A73F2C">
        <w:rPr>
          <w:rFonts w:ascii="Arial Narrow" w:hAnsi="Arial Narrow" w:cs="Arial"/>
          <w:b/>
          <w:bCs/>
          <w:sz w:val="28"/>
          <w:szCs w:val="28"/>
          <w:u w:val="single"/>
        </w:rPr>
        <w:t>Battement type brosse</w:t>
      </w:r>
      <w:r w:rsidR="00DD5566" w:rsidRPr="00A73F2C">
        <w:rPr>
          <w:rFonts w:ascii="Arial Narrow" w:hAnsi="Arial Narrow" w:cs="Arial"/>
          <w:b/>
          <w:bCs/>
        </w:rPr>
        <w:tab/>
      </w:r>
      <w:r w:rsidR="00DD5566" w:rsidRPr="00A73F2C">
        <w:rPr>
          <w:rFonts w:ascii="Arial Narrow" w:hAnsi="Arial Narrow" w:cs="Arial"/>
          <w:b/>
          <w:bCs/>
        </w:rPr>
        <w:tab/>
      </w:r>
      <w:r w:rsidRPr="00A73F2C">
        <w:rPr>
          <w:rFonts w:ascii="Arial Narrow" w:hAnsi="Arial Narrow" w:cs="Arial"/>
          <w:b/>
          <w:bCs/>
        </w:rPr>
        <w:t xml:space="preserve">   </w:t>
      </w:r>
      <w:r>
        <w:rPr>
          <w:rFonts w:ascii="Arial Narrow" w:hAnsi="Arial Narrow" w:cs="Arial"/>
          <w:b/>
          <w:bCs/>
        </w:rPr>
        <w:t xml:space="preserve">           </w:t>
      </w:r>
      <w:r w:rsidR="00DD5566" w:rsidRPr="00A73F2C">
        <w:rPr>
          <w:rFonts w:ascii="Arial Narrow" w:hAnsi="Arial Narrow" w:cs="Arial"/>
          <w:b/>
          <w:bCs/>
        </w:rPr>
        <w:t xml:space="preserve"> </w:t>
      </w:r>
      <w:r w:rsidR="00DD5566" w:rsidRPr="00A73F2C">
        <w:rPr>
          <w:rFonts w:ascii="Arial Narrow" w:hAnsi="Arial Narrow" w:cs="Arial"/>
          <w:b/>
          <w:bCs/>
          <w:sz w:val="28"/>
          <w:szCs w:val="28"/>
          <w:u w:val="single"/>
        </w:rPr>
        <w:t>Battement type frappe</w:t>
      </w:r>
    </w:p>
    <w:p w:rsidR="00620257" w:rsidRPr="00A73F2C" w:rsidRDefault="00620257" w:rsidP="00A73F2C">
      <w:pPr>
        <w:jc w:val="both"/>
        <w:rPr>
          <w:rFonts w:ascii="Arial Narrow" w:hAnsi="Arial Narrow" w:cs="Arial"/>
        </w:rPr>
      </w:pPr>
    </w:p>
    <w:p w:rsidR="00DD5566" w:rsidRPr="00A73F2C" w:rsidRDefault="00DD5566" w:rsidP="00A73F2C">
      <w:pPr>
        <w:jc w:val="both"/>
        <w:rPr>
          <w:rFonts w:ascii="Arial Narrow" w:hAnsi="Arial Narrow" w:cs="Arial"/>
        </w:rPr>
      </w:pPr>
    </w:p>
    <w:p w:rsidR="00E32768" w:rsidRPr="00A73F2C" w:rsidRDefault="00DD5566" w:rsidP="00A73F2C">
      <w:pPr>
        <w:jc w:val="both"/>
        <w:rPr>
          <w:rFonts w:ascii="Arial Narrow" w:hAnsi="Arial Narrow" w:cs="Arial"/>
        </w:rPr>
      </w:pPr>
      <w:r w:rsidRPr="00A73F2C">
        <w:rPr>
          <w:rFonts w:ascii="Arial Narrow" w:hAnsi="Arial Narrow" w:cs="Arial"/>
        </w:rPr>
        <w:t xml:space="preserve">Le montant assurant la rotation sera réalisé avec un poteau rond de 59,5 cm qui permettra une rotation du vantail sécurisée. </w:t>
      </w:r>
    </w:p>
    <w:p w:rsidR="00E32768" w:rsidRPr="00A73F2C" w:rsidRDefault="00DD5566" w:rsidP="00A73F2C">
      <w:pPr>
        <w:jc w:val="both"/>
        <w:rPr>
          <w:rFonts w:ascii="Arial Narrow" w:hAnsi="Arial Narrow" w:cs="Arial"/>
        </w:rPr>
      </w:pPr>
      <w:r w:rsidRPr="00A73F2C">
        <w:rPr>
          <w:rFonts w:ascii="Arial Narrow" w:hAnsi="Arial Narrow" w:cs="Arial"/>
        </w:rPr>
        <w:t xml:space="preserve">Les montant assurant le battement présenteront un jeu de fonctionnement de </w:t>
      </w:r>
      <w:r w:rsidR="00E32768" w:rsidRPr="00A73F2C">
        <w:rPr>
          <w:rFonts w:ascii="Arial Narrow" w:hAnsi="Arial Narrow" w:cs="Arial"/>
        </w:rPr>
        <w:t>8</w:t>
      </w:r>
      <w:r w:rsidRPr="00A73F2C">
        <w:rPr>
          <w:rFonts w:ascii="Arial Narrow" w:hAnsi="Arial Narrow" w:cs="Arial"/>
        </w:rPr>
        <w:t xml:space="preserve">mm permettant la mise en place de </w:t>
      </w:r>
      <w:r w:rsidR="00E32768" w:rsidRPr="00A73F2C">
        <w:rPr>
          <w:rFonts w:ascii="Arial Narrow" w:hAnsi="Arial Narrow" w:cs="Arial"/>
        </w:rPr>
        <w:t>brosses</w:t>
      </w:r>
      <w:r w:rsidRPr="00A73F2C">
        <w:rPr>
          <w:rFonts w:ascii="Arial Narrow" w:hAnsi="Arial Narrow" w:cs="Arial"/>
        </w:rPr>
        <w:t xml:space="preserve"> qui assureront une fermeture sécurisée</w:t>
      </w:r>
      <w:r w:rsidR="00E32768" w:rsidRPr="00A73F2C">
        <w:rPr>
          <w:rFonts w:ascii="Arial Narrow" w:hAnsi="Arial Narrow" w:cs="Arial"/>
        </w:rPr>
        <w:t xml:space="preserve"> </w:t>
      </w:r>
    </w:p>
    <w:p w:rsidR="00DD5566" w:rsidRPr="00A73F2C" w:rsidRDefault="00E32768" w:rsidP="00A73F2C">
      <w:pPr>
        <w:jc w:val="both"/>
        <w:rPr>
          <w:rFonts w:ascii="Arial Narrow" w:hAnsi="Arial Narrow" w:cs="Arial"/>
        </w:rPr>
      </w:pPr>
      <w:r w:rsidRPr="00A73F2C">
        <w:rPr>
          <w:rFonts w:ascii="Arial Narrow" w:hAnsi="Arial Narrow" w:cs="Arial"/>
          <w:b/>
        </w:rPr>
        <w:t xml:space="preserve">Ou </w:t>
      </w:r>
      <w:r w:rsidRPr="00A73F2C">
        <w:rPr>
          <w:rFonts w:ascii="Arial Narrow" w:hAnsi="Arial Narrow" w:cs="Arial"/>
        </w:rPr>
        <w:t>Les montants assurant le battement seront à frappe pour de meilleures performances.</w:t>
      </w:r>
    </w:p>
    <w:p w:rsidR="00575AEE" w:rsidRDefault="00E07171" w:rsidP="00A73F2C">
      <w:pPr>
        <w:jc w:val="both"/>
        <w:rPr>
          <w:rFonts w:ascii="Arial Narrow" w:hAnsi="Arial Narrow" w:cs="Arial"/>
        </w:rPr>
      </w:pPr>
      <w:r w:rsidRPr="00A73F2C">
        <w:rPr>
          <w:rFonts w:ascii="Arial Narrow" w:hAnsi="Arial Narrow" w:cs="Arial"/>
        </w:rPr>
        <w:t>La rotation sera assurée par la mise en place de crapaudine</w:t>
      </w:r>
      <w:r w:rsidR="005410E3" w:rsidRPr="00A73F2C">
        <w:rPr>
          <w:rFonts w:ascii="Arial Narrow" w:hAnsi="Arial Narrow" w:cs="Arial"/>
        </w:rPr>
        <w:t xml:space="preserve"> dans l’axe du poteau rond</w:t>
      </w:r>
      <w:r w:rsidRPr="00A73F2C">
        <w:rPr>
          <w:rFonts w:ascii="Arial Narrow" w:hAnsi="Arial Narrow" w:cs="Arial"/>
        </w:rPr>
        <w:t>.</w:t>
      </w:r>
    </w:p>
    <w:p w:rsidR="00A73F2C" w:rsidRDefault="00A73F2C" w:rsidP="00A73F2C">
      <w:pPr>
        <w:jc w:val="both"/>
        <w:rPr>
          <w:rFonts w:ascii="Arial Narrow" w:hAnsi="Arial Narrow" w:cs="Arial"/>
        </w:rPr>
      </w:pPr>
    </w:p>
    <w:p w:rsidR="00061F10" w:rsidRPr="00A73F2C" w:rsidRDefault="00061F10" w:rsidP="00A73F2C">
      <w:pPr>
        <w:jc w:val="both"/>
        <w:rPr>
          <w:rFonts w:ascii="Arial Narrow" w:hAnsi="Arial Narrow" w:cs="Arial"/>
        </w:rPr>
      </w:pPr>
    </w:p>
    <w:p w:rsidR="00575AEE" w:rsidRPr="00A73F2C" w:rsidRDefault="00DD5566" w:rsidP="00A73F2C">
      <w:pPr>
        <w:jc w:val="both"/>
        <w:rPr>
          <w:rFonts w:ascii="Arial Narrow" w:hAnsi="Arial Narrow" w:cs="Arial"/>
        </w:rPr>
      </w:pPr>
      <w:r w:rsidRPr="00A73F2C">
        <w:rPr>
          <w:rFonts w:ascii="Arial Narrow" w:hAnsi="Arial Narrow" w:cs="Arial"/>
          <w:b/>
        </w:rPr>
        <w:t>Ou</w:t>
      </w:r>
      <w:r w:rsidRPr="00A73F2C">
        <w:rPr>
          <w:rFonts w:ascii="Arial Narrow" w:hAnsi="Arial Narrow" w:cs="Arial"/>
        </w:rPr>
        <w:t xml:space="preserve"> </w:t>
      </w:r>
      <w:r w:rsidR="004C0882" w:rsidRPr="00A73F2C">
        <w:rPr>
          <w:rFonts w:ascii="Arial Narrow" w:hAnsi="Arial Narrow" w:cs="Arial"/>
        </w:rPr>
        <w:t>Niveau</w:t>
      </w:r>
      <w:r w:rsidR="00575AEE" w:rsidRPr="00A73F2C">
        <w:rPr>
          <w:rFonts w:ascii="Arial Narrow" w:hAnsi="Arial Narrow" w:cs="Arial"/>
        </w:rPr>
        <w:t xml:space="preserve"> 2</w:t>
      </w:r>
      <w:r w:rsidR="004C0882" w:rsidRPr="00A73F2C">
        <w:rPr>
          <w:rFonts w:ascii="Arial Narrow" w:hAnsi="Arial Narrow" w:cs="Arial"/>
        </w:rPr>
        <w:t xml:space="preserve"> (sécurité accrue au niveau du battement)</w:t>
      </w:r>
      <w:r w:rsidR="00575AEE" w:rsidRPr="00A73F2C">
        <w:rPr>
          <w:rFonts w:ascii="Arial Narrow" w:hAnsi="Arial Narrow" w:cs="Arial"/>
        </w:rPr>
        <w:t xml:space="preserve"> : </w:t>
      </w:r>
    </w:p>
    <w:p w:rsidR="00575AEE" w:rsidRPr="00A73F2C" w:rsidRDefault="00575AEE" w:rsidP="00A73F2C">
      <w:pPr>
        <w:jc w:val="both"/>
        <w:rPr>
          <w:rFonts w:ascii="Arial Narrow" w:hAnsi="Arial Narrow" w:cs="Arial"/>
        </w:rPr>
      </w:pPr>
    </w:p>
    <w:p w:rsidR="00575AEE" w:rsidRPr="00A73F2C" w:rsidRDefault="00061F10" w:rsidP="00A73F2C">
      <w:pPr>
        <w:jc w:val="both"/>
        <w:rPr>
          <w:rFonts w:ascii="Arial Narrow" w:hAnsi="Arial Narrow" w:cs="Arial"/>
        </w:rPr>
      </w:pPr>
      <w:r w:rsidRPr="00A73F2C">
        <w:rPr>
          <w:rFonts w:ascii="Arial Narrow" w:hAnsi="Arial Narrow"/>
          <w:noProof/>
        </w:rPr>
        <w:drawing>
          <wp:anchor distT="0" distB="0" distL="114300" distR="114300" simplePos="0" relativeHeight="251658240" behindDoc="1" locked="0" layoutInCell="1" allowOverlap="1">
            <wp:simplePos x="0" y="0"/>
            <wp:positionH relativeFrom="column">
              <wp:posOffset>951230</wp:posOffset>
            </wp:positionH>
            <wp:positionV relativeFrom="paragraph">
              <wp:posOffset>106680</wp:posOffset>
            </wp:positionV>
            <wp:extent cx="1190625" cy="171958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0625"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F2C">
        <w:rPr>
          <w:rFonts w:ascii="Arial Narrow" w:hAnsi="Arial Narrow"/>
          <w:noProof/>
        </w:rPr>
        <w:drawing>
          <wp:anchor distT="0" distB="0" distL="114300" distR="114300" simplePos="0" relativeHeight="251653120" behindDoc="1" locked="0" layoutInCell="1" allowOverlap="1">
            <wp:simplePos x="0" y="0"/>
            <wp:positionH relativeFrom="column">
              <wp:posOffset>2522855</wp:posOffset>
            </wp:positionH>
            <wp:positionV relativeFrom="paragraph">
              <wp:posOffset>106680</wp:posOffset>
            </wp:positionV>
            <wp:extent cx="3048000" cy="1714277"/>
            <wp:effectExtent l="0" t="0" r="0" b="635"/>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17142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AEE" w:rsidRPr="00A73F2C" w:rsidRDefault="00575AEE" w:rsidP="00A73F2C">
      <w:pPr>
        <w:jc w:val="both"/>
        <w:rPr>
          <w:rFonts w:ascii="Arial Narrow" w:hAnsi="Arial Narrow" w:cs="Arial"/>
        </w:rPr>
      </w:pPr>
    </w:p>
    <w:p w:rsidR="000657E8" w:rsidRPr="00A73F2C" w:rsidRDefault="000657E8" w:rsidP="00A73F2C">
      <w:pPr>
        <w:jc w:val="both"/>
        <w:rPr>
          <w:rFonts w:ascii="Arial Narrow" w:hAnsi="Arial Narrow" w:cs="Arial"/>
        </w:rPr>
      </w:pPr>
    </w:p>
    <w:p w:rsidR="000657E8" w:rsidRPr="00A73F2C" w:rsidRDefault="000657E8" w:rsidP="00A73F2C">
      <w:pPr>
        <w:jc w:val="both"/>
        <w:rPr>
          <w:rFonts w:ascii="Arial Narrow" w:hAnsi="Arial Narrow" w:cs="Arial"/>
        </w:rPr>
      </w:pPr>
    </w:p>
    <w:p w:rsidR="000657E8" w:rsidRPr="00A73F2C" w:rsidRDefault="000657E8" w:rsidP="00A73F2C">
      <w:pPr>
        <w:jc w:val="both"/>
        <w:rPr>
          <w:rFonts w:ascii="Arial Narrow" w:hAnsi="Arial Narrow" w:cs="Arial"/>
        </w:rPr>
      </w:pPr>
    </w:p>
    <w:p w:rsidR="000657E8" w:rsidRPr="00A73F2C" w:rsidRDefault="000657E8" w:rsidP="00A73F2C">
      <w:pPr>
        <w:jc w:val="both"/>
        <w:rPr>
          <w:rFonts w:ascii="Arial Narrow" w:hAnsi="Arial Narrow" w:cs="Arial"/>
        </w:rPr>
      </w:pPr>
    </w:p>
    <w:p w:rsidR="000657E8" w:rsidRPr="00A73F2C" w:rsidRDefault="000657E8" w:rsidP="00A73F2C">
      <w:pPr>
        <w:jc w:val="both"/>
        <w:rPr>
          <w:rFonts w:ascii="Arial Narrow" w:hAnsi="Arial Narrow" w:cs="Arial"/>
        </w:rPr>
      </w:pPr>
    </w:p>
    <w:p w:rsidR="000657E8" w:rsidRPr="00A73F2C" w:rsidRDefault="000657E8" w:rsidP="00A73F2C">
      <w:pPr>
        <w:jc w:val="both"/>
        <w:rPr>
          <w:rFonts w:ascii="Arial Narrow" w:hAnsi="Arial Narrow" w:cs="Arial"/>
        </w:rPr>
      </w:pPr>
    </w:p>
    <w:p w:rsidR="000657E8" w:rsidRDefault="000657E8" w:rsidP="00A73F2C">
      <w:pPr>
        <w:jc w:val="both"/>
        <w:rPr>
          <w:rFonts w:ascii="Arial Narrow" w:hAnsi="Arial Narrow" w:cs="Arial"/>
        </w:rPr>
      </w:pPr>
    </w:p>
    <w:p w:rsidR="00A73F2C" w:rsidRPr="00A73F2C" w:rsidRDefault="00A73F2C" w:rsidP="00A73F2C">
      <w:pPr>
        <w:jc w:val="both"/>
        <w:rPr>
          <w:rFonts w:ascii="Arial Narrow" w:hAnsi="Arial Narrow" w:cs="Arial"/>
        </w:rPr>
      </w:pPr>
    </w:p>
    <w:p w:rsidR="000657E8" w:rsidRDefault="000657E8" w:rsidP="00A73F2C">
      <w:pPr>
        <w:jc w:val="both"/>
        <w:rPr>
          <w:rFonts w:ascii="Arial Narrow" w:hAnsi="Arial Narrow" w:cs="Arial"/>
        </w:rPr>
      </w:pPr>
    </w:p>
    <w:p w:rsidR="00061F10" w:rsidRPr="00A73F2C" w:rsidRDefault="00061F10" w:rsidP="00A73F2C">
      <w:pPr>
        <w:jc w:val="both"/>
        <w:rPr>
          <w:rFonts w:ascii="Arial Narrow" w:hAnsi="Arial Narrow" w:cs="Arial"/>
        </w:rPr>
      </w:pPr>
    </w:p>
    <w:p w:rsidR="000657E8" w:rsidRPr="00A73F2C" w:rsidRDefault="004C181F" w:rsidP="00A73F2C">
      <w:pPr>
        <w:jc w:val="both"/>
        <w:rPr>
          <w:rFonts w:ascii="Arial Narrow" w:hAnsi="Arial Narrow" w:cs="Arial"/>
        </w:rPr>
      </w:pPr>
      <w:r w:rsidRPr="00A73F2C">
        <w:rPr>
          <w:rFonts w:ascii="Arial Narrow" w:hAnsi="Arial Narrow" w:cs="Arial"/>
        </w:rPr>
        <w:t>L</w:t>
      </w:r>
      <w:r w:rsidR="000657E8" w:rsidRPr="00A73F2C">
        <w:rPr>
          <w:rFonts w:ascii="Arial Narrow" w:hAnsi="Arial Narrow" w:cs="Arial"/>
        </w:rPr>
        <w:t xml:space="preserve">e montant </w:t>
      </w:r>
      <w:r w:rsidR="00171CC9" w:rsidRPr="00A73F2C">
        <w:rPr>
          <w:rFonts w:ascii="Arial Narrow" w:hAnsi="Arial Narrow" w:cs="Arial"/>
        </w:rPr>
        <w:t>assurant</w:t>
      </w:r>
      <w:r w:rsidR="000657E8" w:rsidRPr="00A73F2C">
        <w:rPr>
          <w:rFonts w:ascii="Arial Narrow" w:hAnsi="Arial Narrow" w:cs="Arial"/>
        </w:rPr>
        <w:t xml:space="preserve"> la rotation sera réalisé avec</w:t>
      </w:r>
      <w:r w:rsidR="00171CC9" w:rsidRPr="00A73F2C">
        <w:rPr>
          <w:rFonts w:ascii="Arial Narrow" w:hAnsi="Arial Narrow" w:cs="Arial"/>
        </w:rPr>
        <w:t xml:space="preserve"> un</w:t>
      </w:r>
      <w:r w:rsidR="000657E8" w:rsidRPr="00A73F2C">
        <w:rPr>
          <w:rFonts w:ascii="Arial Narrow" w:hAnsi="Arial Narrow" w:cs="Arial"/>
        </w:rPr>
        <w:t xml:space="preserve"> poteau rond de 59,5 cm qui permettra une rotation</w:t>
      </w:r>
      <w:r w:rsidR="00171CC9" w:rsidRPr="00A73F2C">
        <w:rPr>
          <w:rFonts w:ascii="Arial Narrow" w:hAnsi="Arial Narrow" w:cs="Arial"/>
        </w:rPr>
        <w:t xml:space="preserve"> du vantail</w:t>
      </w:r>
      <w:r w:rsidR="000657E8" w:rsidRPr="00A73F2C">
        <w:rPr>
          <w:rFonts w:ascii="Arial Narrow" w:hAnsi="Arial Narrow" w:cs="Arial"/>
        </w:rPr>
        <w:t xml:space="preserve"> sécurisée. Les montant assurant le battement présenteront un jeu de fonctionnement de 23mm </w:t>
      </w:r>
      <w:r w:rsidR="00171CC9" w:rsidRPr="00A73F2C">
        <w:rPr>
          <w:rFonts w:ascii="Arial Narrow" w:hAnsi="Arial Narrow" w:cs="Arial"/>
        </w:rPr>
        <w:t>permettant la mise en place de</w:t>
      </w:r>
      <w:r w:rsidR="000657E8" w:rsidRPr="00A73F2C">
        <w:rPr>
          <w:rFonts w:ascii="Arial Narrow" w:hAnsi="Arial Narrow" w:cs="Arial"/>
        </w:rPr>
        <w:t xml:space="preserve"> joint</w:t>
      </w:r>
      <w:r w:rsidR="00171CC9" w:rsidRPr="00A73F2C">
        <w:rPr>
          <w:rFonts w:ascii="Arial Narrow" w:hAnsi="Arial Narrow" w:cs="Arial"/>
        </w:rPr>
        <w:t>s</w:t>
      </w:r>
      <w:r w:rsidR="000657E8" w:rsidRPr="00A73F2C">
        <w:rPr>
          <w:rFonts w:ascii="Arial Narrow" w:hAnsi="Arial Narrow" w:cs="Arial"/>
        </w:rPr>
        <w:t xml:space="preserve"> EPM qui assureront une fermeture sécurisée. </w:t>
      </w:r>
    </w:p>
    <w:p w:rsidR="00F35403" w:rsidRPr="00A73F2C" w:rsidRDefault="000657E8" w:rsidP="00A73F2C">
      <w:pPr>
        <w:jc w:val="both"/>
        <w:rPr>
          <w:rFonts w:ascii="Arial Narrow" w:hAnsi="Arial Narrow" w:cs="Arial"/>
        </w:rPr>
      </w:pPr>
      <w:r w:rsidRPr="00A73F2C">
        <w:rPr>
          <w:rFonts w:ascii="Arial Narrow" w:hAnsi="Arial Narrow" w:cs="Arial"/>
        </w:rPr>
        <w:t>La rotation sera assurée par la mise en place de crapaudine dans l’axe du poteau rond.</w:t>
      </w:r>
    </w:p>
    <w:p w:rsidR="00B22E1A" w:rsidRDefault="00B22E1A" w:rsidP="00A73F2C">
      <w:pPr>
        <w:jc w:val="both"/>
        <w:rPr>
          <w:rFonts w:ascii="Arial Narrow" w:hAnsi="Arial Narrow" w:cs="Arial"/>
        </w:rPr>
      </w:pPr>
    </w:p>
    <w:p w:rsidR="00061F10" w:rsidRDefault="00061F10" w:rsidP="00A73F2C">
      <w:pPr>
        <w:jc w:val="both"/>
        <w:rPr>
          <w:rFonts w:ascii="Arial Narrow" w:hAnsi="Arial Narrow" w:cs="Arial"/>
        </w:rPr>
      </w:pPr>
    </w:p>
    <w:p w:rsidR="00061F10" w:rsidRPr="00A73F2C" w:rsidRDefault="00061F10" w:rsidP="00A73F2C">
      <w:pPr>
        <w:jc w:val="both"/>
        <w:rPr>
          <w:rFonts w:ascii="Arial Narrow" w:hAnsi="Arial Narrow" w:cs="Arial"/>
        </w:rPr>
      </w:pPr>
    </w:p>
    <w:p w:rsidR="009913F5" w:rsidRPr="00A73F2C" w:rsidRDefault="00A73F2C" w:rsidP="00A73F2C">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344D6B" w:rsidRPr="00A73F2C" w:rsidRDefault="00344D6B" w:rsidP="00A73F2C">
      <w:pPr>
        <w:tabs>
          <w:tab w:val="left" w:pos="5580"/>
        </w:tabs>
        <w:jc w:val="both"/>
        <w:rPr>
          <w:rFonts w:ascii="Arial Narrow" w:hAnsi="Arial Narrow" w:cs="Arial"/>
        </w:rPr>
      </w:pPr>
      <w:r w:rsidRPr="00A73F2C">
        <w:rPr>
          <w:rFonts w:ascii="Arial Narrow" w:hAnsi="Arial Narrow" w:cs="Arial"/>
          <w:bCs/>
        </w:rPr>
        <w:t xml:space="preserve">Le remplissage sera </w:t>
      </w:r>
      <w:r w:rsidRPr="00A73F2C">
        <w:rPr>
          <w:rFonts w:ascii="Arial Narrow" w:hAnsi="Arial Narrow" w:cs="Arial"/>
        </w:rPr>
        <w:t>de type double vitrage</w:t>
      </w:r>
      <w:r w:rsidR="007207DA" w:rsidRPr="00A73F2C">
        <w:rPr>
          <w:rFonts w:ascii="Arial Narrow" w:hAnsi="Arial Narrow" w:cs="Arial"/>
        </w:rPr>
        <w:t xml:space="preserve"> certifié CEKAL</w:t>
      </w:r>
      <w:r w:rsidRPr="00A73F2C">
        <w:rPr>
          <w:rFonts w:ascii="Arial Narrow" w:hAnsi="Arial Narrow" w:cs="Arial"/>
        </w:rPr>
        <w:t xml:space="preserve"> de chez … de composition…. </w:t>
      </w:r>
      <w:proofErr w:type="gramStart"/>
      <w:r w:rsidRPr="00A73F2C">
        <w:rPr>
          <w:rFonts w:ascii="Arial Narrow" w:hAnsi="Arial Narrow" w:cs="Arial"/>
        </w:rPr>
        <w:t>avec</w:t>
      </w:r>
      <w:proofErr w:type="gramEnd"/>
      <w:r w:rsidRPr="00A73F2C">
        <w:rPr>
          <w:rFonts w:ascii="Arial Narrow" w:hAnsi="Arial Narrow" w:cs="Arial"/>
        </w:rPr>
        <w:t xml:space="preserve"> isolateur de type….</w:t>
      </w:r>
    </w:p>
    <w:p w:rsidR="00344D6B" w:rsidRPr="00A73F2C" w:rsidRDefault="00344D6B" w:rsidP="00A73F2C">
      <w:pPr>
        <w:tabs>
          <w:tab w:val="left" w:pos="5580"/>
        </w:tabs>
        <w:jc w:val="both"/>
        <w:rPr>
          <w:rFonts w:ascii="Arial Narrow" w:hAnsi="Arial Narrow" w:cs="Arial"/>
        </w:rPr>
      </w:pPr>
      <w:r w:rsidRPr="00A73F2C">
        <w:rPr>
          <w:rFonts w:ascii="Arial Narrow" w:hAnsi="Arial Narrow" w:cs="Arial"/>
        </w:rPr>
        <w:t xml:space="preserve">Transmission lumineuse TL (EN410) : … </w:t>
      </w:r>
      <w:r w:rsidRPr="00A73F2C">
        <w:rPr>
          <w:rFonts w:ascii="Arial Narrow" w:hAnsi="Arial Narrow" w:cs="Arial"/>
          <w:b/>
        </w:rPr>
        <w:t>et / ou</w:t>
      </w:r>
      <w:r w:rsidRPr="00A73F2C">
        <w:rPr>
          <w:rFonts w:ascii="Arial Narrow" w:hAnsi="Arial Narrow" w:cs="Arial"/>
        </w:rPr>
        <w:t xml:space="preserve"> de la fenêtre </w:t>
      </w:r>
      <w:proofErr w:type="spellStart"/>
      <w:r w:rsidRPr="00A73F2C">
        <w:rPr>
          <w:rFonts w:ascii="Arial Narrow" w:hAnsi="Arial Narrow" w:cs="Arial"/>
        </w:rPr>
        <w:t>TLw</w:t>
      </w:r>
      <w:proofErr w:type="spellEnd"/>
    </w:p>
    <w:p w:rsidR="00344D6B" w:rsidRPr="00A73F2C" w:rsidRDefault="00344D6B" w:rsidP="00A73F2C">
      <w:pPr>
        <w:tabs>
          <w:tab w:val="left" w:pos="5580"/>
        </w:tabs>
        <w:jc w:val="both"/>
        <w:rPr>
          <w:rFonts w:ascii="Arial Narrow" w:hAnsi="Arial Narrow" w:cs="Arial"/>
        </w:rPr>
      </w:pPr>
      <w:r w:rsidRPr="00A73F2C">
        <w:rPr>
          <w:rFonts w:ascii="Arial Narrow" w:hAnsi="Arial Narrow" w:cs="Arial"/>
        </w:rPr>
        <w:t>Facteur solaire Sg (EN410) : …</w:t>
      </w:r>
      <w:r w:rsidRPr="00A73F2C">
        <w:rPr>
          <w:rFonts w:ascii="Arial Narrow" w:hAnsi="Arial Narrow" w:cs="Arial"/>
          <w:b/>
        </w:rPr>
        <w:t>et / ou</w:t>
      </w:r>
      <w:r w:rsidRPr="00A73F2C">
        <w:rPr>
          <w:rFonts w:ascii="Arial Narrow" w:hAnsi="Arial Narrow" w:cs="Arial"/>
        </w:rPr>
        <w:t xml:space="preserve"> de la fenêtre </w:t>
      </w:r>
      <w:proofErr w:type="spellStart"/>
      <w:r w:rsidRPr="00A73F2C">
        <w:rPr>
          <w:rFonts w:ascii="Arial Narrow" w:hAnsi="Arial Narrow" w:cs="Arial"/>
        </w:rPr>
        <w:t>Sw</w:t>
      </w:r>
      <w:proofErr w:type="spellEnd"/>
      <w:r w:rsidRPr="00A73F2C">
        <w:rPr>
          <w:rFonts w:ascii="Arial Narrow" w:hAnsi="Arial Narrow" w:cs="Arial"/>
        </w:rPr>
        <w:t>….</w:t>
      </w:r>
    </w:p>
    <w:p w:rsidR="00344D6B" w:rsidRPr="00A73F2C" w:rsidRDefault="00344D6B" w:rsidP="00A73F2C">
      <w:pPr>
        <w:jc w:val="both"/>
        <w:rPr>
          <w:rFonts w:ascii="Arial Narrow" w:hAnsi="Arial Narrow" w:cs="Arial"/>
          <w:bCs/>
          <w:color w:val="FF0000"/>
        </w:rPr>
      </w:pPr>
    </w:p>
    <w:p w:rsidR="00916AA3" w:rsidRPr="00A73F2C" w:rsidRDefault="00A73F2C" w:rsidP="00A73F2C">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916AA3" w:rsidRPr="00A73F2C">
        <w:rPr>
          <w:rFonts w:ascii="Arial Narrow" w:hAnsi="Arial Narrow" w:cs="Arial"/>
          <w:b/>
          <w:bCs/>
          <w:i/>
        </w:rPr>
        <w:t>Thermique :</w:t>
      </w:r>
      <w:r>
        <w:rPr>
          <w:rFonts w:ascii="Arial Narrow" w:hAnsi="Arial Narrow" w:cs="Arial"/>
          <w:i/>
        </w:rPr>
        <w:t xml:space="preserve"> </w:t>
      </w:r>
      <w:r w:rsidR="00916AA3" w:rsidRPr="00A73F2C">
        <w:rPr>
          <w:rFonts w:ascii="Arial Narrow" w:hAnsi="Arial Narrow" w:cs="Arial"/>
        </w:rPr>
        <w:t>La menuiserie justifiera d’un Uw maximum de</w:t>
      </w:r>
      <w:proofErr w:type="gramStart"/>
      <w:r w:rsidR="00916AA3" w:rsidRPr="00A73F2C">
        <w:rPr>
          <w:rFonts w:ascii="Arial Narrow" w:hAnsi="Arial Narrow" w:cs="Arial"/>
        </w:rPr>
        <w:t xml:space="preserve"> ….</w:t>
      </w:r>
      <w:proofErr w:type="gramEnd"/>
      <w:r w:rsidR="00916AA3" w:rsidRPr="00A73F2C">
        <w:rPr>
          <w:rFonts w:ascii="Arial Narrow" w:hAnsi="Arial Narrow" w:cs="Arial"/>
        </w:rPr>
        <w:t>. W/m</w:t>
      </w:r>
      <w:proofErr w:type="gramStart"/>
      <w:r w:rsidR="00916AA3" w:rsidRPr="00A73F2C">
        <w:rPr>
          <w:rFonts w:ascii="Arial Narrow" w:hAnsi="Arial Narrow" w:cs="Arial"/>
        </w:rPr>
        <w:t>².K</w:t>
      </w:r>
      <w:proofErr w:type="gramEnd"/>
      <w:r w:rsidR="00916AA3" w:rsidRPr="00A73F2C">
        <w:rPr>
          <w:rFonts w:ascii="Arial Narrow" w:hAnsi="Arial Narrow" w:cs="Arial"/>
        </w:rPr>
        <w:t xml:space="preserve">, obtenu en utilisant un double vitrage proposant un </w:t>
      </w:r>
      <w:proofErr w:type="spellStart"/>
      <w:r w:rsidR="00916AA3" w:rsidRPr="00A73F2C">
        <w:rPr>
          <w:rFonts w:ascii="Arial Narrow" w:hAnsi="Arial Narrow" w:cs="Arial"/>
        </w:rPr>
        <w:t>Ug</w:t>
      </w:r>
      <w:proofErr w:type="spellEnd"/>
      <w:r w:rsidR="00916AA3" w:rsidRPr="00A73F2C">
        <w:rPr>
          <w:rFonts w:ascii="Arial Narrow" w:hAnsi="Arial Narrow" w:cs="Arial"/>
        </w:rPr>
        <w:t xml:space="preserve"> de …. W/m²K et un intercalaire proposant Psi de …. W/m²K.</w:t>
      </w:r>
    </w:p>
    <w:p w:rsidR="00916AA3" w:rsidRPr="00A73F2C" w:rsidRDefault="00916AA3" w:rsidP="00A73F2C">
      <w:pPr>
        <w:jc w:val="both"/>
        <w:rPr>
          <w:rFonts w:ascii="Arial Narrow" w:hAnsi="Arial Narrow" w:cs="Arial"/>
        </w:rPr>
      </w:pPr>
      <w:r w:rsidRPr="00A73F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A73F2C" w:rsidRDefault="00916AA3" w:rsidP="00A73F2C">
      <w:pPr>
        <w:tabs>
          <w:tab w:val="left" w:pos="5580"/>
        </w:tabs>
        <w:jc w:val="both"/>
        <w:rPr>
          <w:rFonts w:ascii="Arial Narrow" w:hAnsi="Arial Narrow" w:cs="Arial"/>
        </w:rPr>
      </w:pPr>
    </w:p>
    <w:p w:rsidR="00916AA3" w:rsidRPr="00A73F2C" w:rsidRDefault="00A73F2C" w:rsidP="00A73F2C">
      <w:pPr>
        <w:tabs>
          <w:tab w:val="left" w:pos="5580"/>
        </w:tabs>
        <w:jc w:val="both"/>
        <w:rPr>
          <w:rFonts w:ascii="Arial Narrow" w:hAnsi="Arial Narrow" w:cs="Arial"/>
          <w:i/>
        </w:rPr>
      </w:pPr>
      <w:r w:rsidRPr="00A73F2C">
        <w:rPr>
          <w:rFonts w:ascii="Arial Narrow" w:hAnsi="Arial Narrow" w:cs="Arial"/>
          <w:b/>
          <w:bCs/>
          <w:i/>
          <w:color w:val="006DB7"/>
        </w:rPr>
        <w:t xml:space="preserve">/ </w:t>
      </w:r>
      <w:r w:rsidR="00916AA3" w:rsidRPr="00A73F2C">
        <w:rPr>
          <w:rFonts w:ascii="Arial Narrow" w:hAnsi="Arial Narrow" w:cs="Arial"/>
          <w:b/>
          <w:bCs/>
          <w:i/>
        </w:rPr>
        <w:t>Acoustique :</w:t>
      </w:r>
      <w:r>
        <w:rPr>
          <w:rFonts w:ascii="Arial Narrow" w:hAnsi="Arial Narrow" w:cs="Arial"/>
          <w:i/>
        </w:rPr>
        <w:t xml:space="preserve"> </w:t>
      </w:r>
      <w:r w:rsidR="00916AA3" w:rsidRPr="00A73F2C">
        <w:rPr>
          <w:rFonts w:ascii="Arial Narrow" w:hAnsi="Arial Narrow" w:cs="Arial"/>
        </w:rPr>
        <w:t xml:space="preserve">L’ensemble menuisé justifiera selon EN ISO 10140 &amp; EN ISO 717 &amp; EN 14351-1 d’un </w:t>
      </w:r>
      <w:r w:rsidR="00CF0A02" w:rsidRPr="00A73F2C">
        <w:rPr>
          <w:rFonts w:ascii="Arial Narrow" w:hAnsi="Arial Narrow" w:cs="Arial"/>
        </w:rPr>
        <w:t>affaiblissement</w:t>
      </w:r>
      <w:r w:rsidR="00916AA3" w:rsidRPr="00A73F2C">
        <w:rPr>
          <w:rFonts w:ascii="Arial Narrow" w:hAnsi="Arial Narrow" w:cs="Arial"/>
        </w:rPr>
        <w:t xml:space="preserve"> acoustique de …</w:t>
      </w:r>
    </w:p>
    <w:p w:rsidR="00916AA3" w:rsidRPr="00A73F2C" w:rsidRDefault="00916AA3" w:rsidP="00A73F2C">
      <w:pPr>
        <w:tabs>
          <w:tab w:val="left" w:pos="5580"/>
        </w:tabs>
        <w:jc w:val="both"/>
        <w:rPr>
          <w:rFonts w:ascii="Arial Narrow" w:hAnsi="Arial Narrow" w:cs="Arial"/>
        </w:rPr>
      </w:pPr>
    </w:p>
    <w:p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sidRPr="00A73F2C">
        <w:rPr>
          <w:rFonts w:ascii="Arial Narrow" w:hAnsi="Arial Narrow" w:cs="Arial"/>
          <w:b/>
          <w:bCs/>
          <w:i/>
        </w:rPr>
        <w:t xml:space="preserve"> </w:t>
      </w:r>
      <w:r w:rsidR="004C181F" w:rsidRPr="00A73F2C">
        <w:rPr>
          <w:rFonts w:ascii="Arial Narrow" w:hAnsi="Arial Narrow" w:cs="Arial"/>
          <w:b/>
          <w:bCs/>
          <w:i/>
        </w:rPr>
        <w:t>AEV</w:t>
      </w:r>
      <w:r w:rsidR="00033E7C" w:rsidRPr="00A73F2C">
        <w:rPr>
          <w:rFonts w:ascii="Arial Narrow" w:hAnsi="Arial Narrow" w:cs="Arial"/>
          <w:i/>
        </w:rPr>
        <w:t xml:space="preserve"> </w:t>
      </w:r>
      <w:r w:rsidR="004C181F" w:rsidRPr="00A73F2C">
        <w:rPr>
          <w:rFonts w:ascii="Arial Narrow" w:hAnsi="Arial Narrow" w:cs="Arial"/>
          <w:i/>
        </w:rPr>
        <w:t xml:space="preserve">: </w:t>
      </w:r>
      <w:r w:rsidR="004C181F" w:rsidRPr="00A73F2C">
        <w:rPr>
          <w:rFonts w:ascii="Arial Narrow" w:hAnsi="Arial Narrow" w:cs="Arial"/>
        </w:rPr>
        <w:t>L’ensemble menuisé, par sa situation géographique, justifiera d’un classement Air Eau Vent de type :</w:t>
      </w:r>
      <w:r w:rsidR="00033E7C" w:rsidRPr="00A73F2C">
        <w:rPr>
          <w:rFonts w:ascii="Arial Narrow" w:hAnsi="Arial Narrow" w:cs="Arial"/>
        </w:rPr>
        <w:t xml:space="preserve"> </w:t>
      </w:r>
      <w:r w:rsidR="004C181F" w:rsidRPr="00A73F2C">
        <w:rPr>
          <w:rFonts w:ascii="Arial Narrow" w:hAnsi="Arial Narrow" w:cs="Arial"/>
        </w:rPr>
        <w:t>A…E…V…</w:t>
      </w:r>
    </w:p>
    <w:p w:rsidR="004C181F" w:rsidRPr="00A73F2C" w:rsidRDefault="004C181F" w:rsidP="00A73F2C">
      <w:pPr>
        <w:tabs>
          <w:tab w:val="left" w:pos="5580"/>
        </w:tabs>
        <w:jc w:val="both"/>
        <w:rPr>
          <w:rFonts w:ascii="Arial Narrow" w:hAnsi="Arial Narrow" w:cs="Arial"/>
        </w:rPr>
      </w:pPr>
    </w:p>
    <w:p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C181F" w:rsidRPr="00A73F2C">
        <w:rPr>
          <w:rFonts w:ascii="Arial Narrow" w:hAnsi="Arial Narrow" w:cs="Arial"/>
          <w:b/>
          <w:bCs/>
          <w:i/>
        </w:rPr>
        <w:t>Perméabilité à l’air Q4 et Q100</w:t>
      </w:r>
      <w:r w:rsidR="004C181F" w:rsidRPr="00A73F2C">
        <w:rPr>
          <w:rFonts w:ascii="Arial Narrow" w:hAnsi="Arial Narrow" w:cs="Arial"/>
          <w:i/>
        </w:rPr>
        <w:t> </w:t>
      </w:r>
      <w:r w:rsidR="004C181F" w:rsidRPr="00A73F2C">
        <w:rPr>
          <w:rFonts w:ascii="Arial Narrow" w:hAnsi="Arial Narrow" w:cs="Arial"/>
        </w:rPr>
        <w:t>: L’ensemble menuisé justifiera d’un Q4 maxi de … et Q100 maxi de…</w:t>
      </w:r>
    </w:p>
    <w:p w:rsidR="004C181F" w:rsidRPr="00A73F2C" w:rsidRDefault="004C181F" w:rsidP="00A73F2C">
      <w:pPr>
        <w:tabs>
          <w:tab w:val="left" w:pos="5580"/>
        </w:tabs>
        <w:jc w:val="both"/>
        <w:rPr>
          <w:rFonts w:ascii="Arial Narrow" w:hAnsi="Arial Narrow" w:cs="Arial"/>
        </w:rPr>
      </w:pPr>
    </w:p>
    <w:p w:rsidR="004C181F" w:rsidRP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 xml:space="preserve">/ </w:t>
      </w:r>
      <w:r w:rsidR="004C181F" w:rsidRPr="00A73F2C">
        <w:rPr>
          <w:rFonts w:ascii="Arial Narrow" w:hAnsi="Arial Narrow" w:cs="Arial"/>
          <w:b/>
          <w:bCs/>
          <w:i/>
        </w:rPr>
        <w:t>Cycle ouverture fermeture</w:t>
      </w:r>
      <w:r w:rsidR="004C181F" w:rsidRPr="00A73F2C">
        <w:rPr>
          <w:rFonts w:ascii="Arial Narrow" w:hAnsi="Arial Narrow" w:cs="Arial"/>
          <w:i/>
        </w:rPr>
        <w:t> </w:t>
      </w:r>
      <w:r w:rsidR="004C181F" w:rsidRPr="00A73F2C">
        <w:rPr>
          <w:rFonts w:ascii="Arial Narrow" w:hAnsi="Arial Narrow" w:cs="Arial"/>
        </w:rPr>
        <w:t>: l’élément justifiera d’une classe 8 (1 000 000 de cycles) selon EN 12400.</w:t>
      </w:r>
    </w:p>
    <w:p w:rsidR="004C181F" w:rsidRPr="00A73F2C" w:rsidRDefault="004C181F" w:rsidP="00A73F2C">
      <w:pPr>
        <w:tabs>
          <w:tab w:val="left" w:pos="5580"/>
        </w:tabs>
        <w:jc w:val="both"/>
        <w:rPr>
          <w:rFonts w:ascii="Arial Narrow" w:hAnsi="Arial Narrow" w:cs="Arial"/>
          <w:b/>
          <w:bCs/>
        </w:rPr>
      </w:pPr>
    </w:p>
    <w:p w:rsidR="00A73F2C" w:rsidRDefault="00A73F2C" w:rsidP="00A73F2C">
      <w:pPr>
        <w:tabs>
          <w:tab w:val="left" w:pos="5580"/>
        </w:tabs>
        <w:jc w:val="both"/>
        <w:rPr>
          <w:rFonts w:ascii="Arial Narrow" w:hAnsi="Arial Narrow" w:cs="Arial"/>
        </w:rPr>
      </w:pPr>
      <w:r w:rsidRPr="00A73F2C">
        <w:rPr>
          <w:rFonts w:ascii="Arial Narrow" w:hAnsi="Arial Narrow" w:cs="Arial"/>
          <w:b/>
          <w:bCs/>
          <w:i/>
          <w:color w:val="006DB7"/>
        </w:rPr>
        <w:t>/</w:t>
      </w:r>
      <w:r>
        <w:rPr>
          <w:rFonts w:ascii="Arial Narrow" w:hAnsi="Arial Narrow" w:cs="Arial"/>
          <w:b/>
          <w:bCs/>
          <w:i/>
        </w:rPr>
        <w:t xml:space="preserve"> </w:t>
      </w:r>
      <w:r w:rsidR="00493FFE" w:rsidRPr="00A73F2C">
        <w:rPr>
          <w:rFonts w:ascii="Arial Narrow" w:hAnsi="Arial Narrow" w:cs="Arial"/>
          <w:b/>
          <w:bCs/>
          <w:i/>
        </w:rPr>
        <w:t>Anti-effraction</w:t>
      </w:r>
      <w:r w:rsidR="004C181F" w:rsidRPr="00A73F2C">
        <w:rPr>
          <w:rFonts w:ascii="Arial Narrow" w:hAnsi="Arial Narrow" w:cs="Arial"/>
          <w:i/>
        </w:rPr>
        <w:t> :</w:t>
      </w:r>
      <w:r w:rsidR="00033E7C" w:rsidRPr="00A73F2C">
        <w:rPr>
          <w:rFonts w:ascii="Arial Narrow" w:hAnsi="Arial Narrow" w:cs="Arial"/>
          <w:i/>
        </w:rPr>
        <w:t xml:space="preserve"> </w:t>
      </w:r>
      <w:r w:rsidR="004C181F" w:rsidRPr="00A73F2C">
        <w:rPr>
          <w:rFonts w:ascii="Arial Narrow" w:hAnsi="Arial Narrow" w:cs="Arial"/>
        </w:rPr>
        <w:t xml:space="preserve">Menuiseries justifiant d’un test </w:t>
      </w:r>
      <w:r w:rsidR="00493FFE" w:rsidRPr="00A73F2C">
        <w:rPr>
          <w:rFonts w:ascii="Arial Narrow" w:hAnsi="Arial Narrow" w:cs="Arial"/>
        </w:rPr>
        <w:t>anti-effraction</w:t>
      </w:r>
      <w:r w:rsidR="004C181F" w:rsidRPr="00A73F2C">
        <w:rPr>
          <w:rFonts w:ascii="Arial Narrow" w:hAnsi="Arial Narrow" w:cs="Arial"/>
        </w:rPr>
        <w:t xml:space="preserve"> de classe 2 selon EN 1627-30 pour des portes deux vantaux et jusqu’à classe 3 pour des portes un vantail.  </w:t>
      </w:r>
    </w:p>
    <w:p w:rsidR="00033E7C" w:rsidRDefault="004C181F" w:rsidP="00A73F2C">
      <w:pPr>
        <w:tabs>
          <w:tab w:val="left" w:pos="5580"/>
        </w:tabs>
        <w:jc w:val="both"/>
        <w:rPr>
          <w:rFonts w:ascii="Arial Narrow" w:hAnsi="Arial Narrow" w:cs="Arial"/>
          <w:bCs/>
          <w:color w:val="FF0000"/>
        </w:rPr>
      </w:pPr>
      <w:r w:rsidRPr="00A73F2C">
        <w:rPr>
          <w:rFonts w:ascii="Arial Narrow" w:hAnsi="Arial Narrow" w:cs="Arial"/>
        </w:rPr>
        <w:t xml:space="preserve"> </w:t>
      </w:r>
      <w:r w:rsidRPr="00A73F2C">
        <w:rPr>
          <w:rFonts w:ascii="Arial Narrow" w:hAnsi="Arial Narrow" w:cs="Arial"/>
        </w:rPr>
        <w:br/>
      </w: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Default="00A73F2C" w:rsidP="00A73F2C">
      <w:pPr>
        <w:tabs>
          <w:tab w:val="left" w:pos="5580"/>
        </w:tabs>
        <w:jc w:val="both"/>
        <w:rPr>
          <w:rFonts w:ascii="Arial Narrow" w:hAnsi="Arial Narrow" w:cs="Arial"/>
          <w:bCs/>
          <w:color w:val="FF0000"/>
        </w:rPr>
      </w:pPr>
    </w:p>
    <w:p w:rsidR="00A73F2C" w:rsidRPr="00A73F2C" w:rsidRDefault="00A73F2C" w:rsidP="00A73F2C">
      <w:pPr>
        <w:tabs>
          <w:tab w:val="left" w:pos="5580"/>
        </w:tabs>
        <w:jc w:val="both"/>
        <w:rPr>
          <w:rFonts w:ascii="Arial Narrow" w:hAnsi="Arial Narrow" w:cs="Arial"/>
          <w:bCs/>
          <w:color w:val="FF0000"/>
        </w:rPr>
      </w:pPr>
    </w:p>
    <w:p w:rsidR="00033E7C" w:rsidRPr="00A73F2C" w:rsidRDefault="00033E7C" w:rsidP="00A73F2C">
      <w:pPr>
        <w:jc w:val="center"/>
        <w:rPr>
          <w:rFonts w:ascii="Arial Narrow" w:hAnsi="Arial Narrow" w:cs="Arial"/>
          <w:bCs/>
          <w:color w:val="FF0000"/>
          <w:sz w:val="20"/>
          <w:szCs w:val="20"/>
        </w:rPr>
      </w:pPr>
    </w:p>
    <w:p w:rsidR="00033E7C" w:rsidRPr="00A73F2C" w:rsidRDefault="00033E7C" w:rsidP="00A73F2C">
      <w:pPr>
        <w:tabs>
          <w:tab w:val="left" w:pos="5580"/>
        </w:tabs>
        <w:jc w:val="center"/>
        <w:rPr>
          <w:rFonts w:ascii="Arial Narrow" w:hAnsi="Arial Narrow" w:cs="Arial"/>
          <w:sz w:val="20"/>
          <w:szCs w:val="20"/>
        </w:rPr>
      </w:pPr>
      <w:r w:rsidRPr="00A73F2C">
        <w:rPr>
          <w:rFonts w:ascii="Arial Narrow" w:hAnsi="Arial Narrow" w:cs="Arial"/>
          <w:sz w:val="20"/>
          <w:szCs w:val="20"/>
        </w:rPr>
        <w:t xml:space="preserve">Pour toutes informations complémentaires vous pouvez consulter notre site internet </w:t>
      </w:r>
      <w:hyperlink r:id="rId20" w:history="1">
        <w:r w:rsidRPr="00A73F2C">
          <w:rPr>
            <w:rStyle w:val="Lienhypertexte"/>
            <w:rFonts w:ascii="Arial Narrow" w:hAnsi="Arial Narrow" w:cs="Arial"/>
            <w:sz w:val="20"/>
            <w:szCs w:val="20"/>
          </w:rPr>
          <w:t>www.technal.com/</w:t>
        </w:r>
      </w:hyperlink>
    </w:p>
    <w:p w:rsidR="00033E7C" w:rsidRPr="00A73F2C" w:rsidRDefault="00033E7C" w:rsidP="00A73F2C">
      <w:pPr>
        <w:tabs>
          <w:tab w:val="left" w:pos="5580"/>
        </w:tabs>
        <w:jc w:val="center"/>
        <w:rPr>
          <w:rFonts w:ascii="Arial Narrow" w:hAnsi="Arial Narrow" w:cs="Arial"/>
          <w:sz w:val="20"/>
          <w:szCs w:val="20"/>
        </w:rPr>
      </w:pPr>
    </w:p>
    <w:p w:rsidR="00033E7C" w:rsidRPr="00A73F2C" w:rsidRDefault="00033E7C" w:rsidP="00A73F2C">
      <w:pPr>
        <w:tabs>
          <w:tab w:val="left" w:pos="5580"/>
        </w:tabs>
        <w:jc w:val="center"/>
        <w:rPr>
          <w:rFonts w:ascii="Arial Narrow" w:hAnsi="Arial Narrow" w:cs="Arial"/>
          <w:sz w:val="20"/>
          <w:szCs w:val="20"/>
        </w:rPr>
      </w:pPr>
      <w:r w:rsidRPr="00A73F2C">
        <w:rPr>
          <w:rFonts w:ascii="Arial Narrow" w:hAnsi="Arial Narrow" w:cs="Arial"/>
          <w:sz w:val="20"/>
          <w:szCs w:val="20"/>
        </w:rPr>
        <w:t>Vous pouvez également contacter votre responsable prescription régionale :</w:t>
      </w:r>
    </w:p>
    <w:p w:rsidR="00033E7C" w:rsidRPr="00A73F2C" w:rsidRDefault="00033E7C" w:rsidP="00A73F2C">
      <w:pPr>
        <w:tabs>
          <w:tab w:val="left" w:pos="5580"/>
        </w:tabs>
        <w:jc w:val="both"/>
        <w:rPr>
          <w:rFonts w:ascii="Arial Narrow" w:hAnsi="Arial Narrow" w:cs="Arial"/>
        </w:rPr>
      </w:pPr>
    </w:p>
    <w:p w:rsidR="00033E7C" w:rsidRPr="00A73F2C" w:rsidRDefault="00303E46" w:rsidP="00352C58">
      <w:pPr>
        <w:tabs>
          <w:tab w:val="left" w:pos="5580"/>
        </w:tabs>
        <w:jc w:val="center"/>
        <w:rPr>
          <w:rFonts w:ascii="Arial Narrow" w:hAnsi="Arial Narrow" w:cs="Arial"/>
        </w:rPr>
      </w:pPr>
      <w:r>
        <w:rPr>
          <w:noProof/>
        </w:rPr>
        <w:drawing>
          <wp:inline distT="0" distB="0" distL="0" distR="0" wp14:anchorId="2A48F034" wp14:editId="1A10EE2D">
            <wp:extent cx="5251265" cy="4463576"/>
            <wp:effectExtent l="0" t="0" r="6985" b="0"/>
            <wp:docPr id="7" name="Image 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1">
                      <a:extLst>
                        <a:ext uri="{28A0092B-C50C-407E-A947-70E740481C1C}">
                          <a14:useLocalDpi xmlns:a14="http://schemas.microsoft.com/office/drawing/2010/main" val="0"/>
                        </a:ext>
                      </a:extLst>
                    </a:blip>
                    <a:stretch>
                      <a:fillRect/>
                    </a:stretch>
                  </pic:blipFill>
                  <pic:spPr>
                    <a:xfrm>
                      <a:off x="0" y="0"/>
                      <a:ext cx="5251265" cy="4463576"/>
                    </a:xfrm>
                    <a:prstGeom prst="rect">
                      <a:avLst/>
                    </a:prstGeom>
                  </pic:spPr>
                </pic:pic>
              </a:graphicData>
            </a:graphic>
          </wp:inline>
        </w:drawing>
      </w:r>
    </w:p>
    <w:p w:rsidR="00303E46" w:rsidRDefault="00303E46" w:rsidP="00A73F2C">
      <w:pPr>
        <w:jc w:val="both"/>
        <w:rPr>
          <w:rFonts w:ascii="Arial Narrow" w:hAnsi="Arial Narrow" w:cs="Arial"/>
        </w:rPr>
      </w:pPr>
    </w:p>
    <w:p w:rsidR="00033E7C" w:rsidRPr="00A73F2C" w:rsidRDefault="00352C58" w:rsidP="00A73F2C">
      <w:pPr>
        <w:jc w:val="both"/>
        <w:rPr>
          <w:rFonts w:ascii="Arial Narrow" w:hAnsi="Arial Narrow" w:cs="Arial"/>
          <w:bCs/>
          <w:color w:val="FF0000"/>
        </w:rPr>
      </w:pPr>
      <w:bookmarkStart w:id="12" w:name="_GoBack"/>
      <w:bookmarkEnd w:id="12"/>
      <w:r>
        <w:rPr>
          <w:noProof/>
        </w:rPr>
        <mc:AlternateContent>
          <mc:Choice Requires="wps">
            <w:drawing>
              <wp:anchor distT="0" distB="0" distL="114300" distR="114300" simplePos="0" relativeHeight="251667456" behindDoc="0" locked="0" layoutInCell="1" allowOverlap="1" wp14:anchorId="52CC1F3C" wp14:editId="6C4FBD85">
                <wp:simplePos x="0" y="0"/>
                <wp:positionH relativeFrom="column">
                  <wp:posOffset>-464820</wp:posOffset>
                </wp:positionH>
                <wp:positionV relativeFrom="paragraph">
                  <wp:posOffset>3276600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028E968E" id="Rectangle 28" o:spid="_x0000_s1026" style="position:absolute;margin-left:-36.6pt;margin-top:258pt;width:595.2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" fillcolor="black" stroked="f" strokecolor="#f2f2f2" strokeweight="3pt">
                <v:shadow color="#7f7f7f" opacity=".5" offset="1pt"/>
              </v:rect>
            </w:pict>
          </mc:Fallback>
        </mc:AlternateContent>
      </w:r>
      <w:r>
        <w:rPr>
          <w:noProof/>
        </w:rPr>
        <w:drawing>
          <wp:anchor distT="0" distB="0" distL="114300" distR="114300" simplePos="0" relativeHeight="251668480" behindDoc="0" locked="0" layoutInCell="1" allowOverlap="1" wp14:anchorId="33277E0C" wp14:editId="0D1B531A">
            <wp:simplePos x="0" y="0"/>
            <wp:positionH relativeFrom="column">
              <wp:posOffset>3007360</wp:posOffset>
            </wp:positionH>
            <wp:positionV relativeFrom="paragraph">
              <wp:posOffset>3421380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p>
    <w:sectPr w:rsidR="00033E7C" w:rsidRPr="00A73F2C" w:rsidSect="00204BBF">
      <w:footerReference w:type="default" r:id="rId23"/>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12B" w:rsidRDefault="0013112B">
      <w:r>
        <w:separator/>
      </w:r>
    </w:p>
  </w:endnote>
  <w:endnote w:type="continuationSeparator" w:id="0">
    <w:p w:rsidR="0013112B" w:rsidRDefault="0013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GNLO+Arial,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7B121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12B" w:rsidRDefault="0013112B">
      <w:r>
        <w:separator/>
      </w:r>
    </w:p>
  </w:footnote>
  <w:footnote w:type="continuationSeparator" w:id="0">
    <w:p w:rsidR="0013112B" w:rsidRDefault="00131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403"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194D"/>
    <w:rsid w:val="00023F3E"/>
    <w:rsid w:val="00033E7C"/>
    <w:rsid w:val="00035235"/>
    <w:rsid w:val="0005305E"/>
    <w:rsid w:val="000540CF"/>
    <w:rsid w:val="00061F10"/>
    <w:rsid w:val="000657E8"/>
    <w:rsid w:val="00075192"/>
    <w:rsid w:val="00081808"/>
    <w:rsid w:val="00092F54"/>
    <w:rsid w:val="000B4CAA"/>
    <w:rsid w:val="000C2DCC"/>
    <w:rsid w:val="000C4BB9"/>
    <w:rsid w:val="000C6B9F"/>
    <w:rsid w:val="000C7295"/>
    <w:rsid w:val="000D0AD7"/>
    <w:rsid w:val="000F5096"/>
    <w:rsid w:val="001049D4"/>
    <w:rsid w:val="0013112B"/>
    <w:rsid w:val="0014607E"/>
    <w:rsid w:val="0014727D"/>
    <w:rsid w:val="00171CC9"/>
    <w:rsid w:val="001B0359"/>
    <w:rsid w:val="0020305D"/>
    <w:rsid w:val="00204BBF"/>
    <w:rsid w:val="00211767"/>
    <w:rsid w:val="002273AB"/>
    <w:rsid w:val="00234587"/>
    <w:rsid w:val="002656C4"/>
    <w:rsid w:val="002917D3"/>
    <w:rsid w:val="002D2609"/>
    <w:rsid w:val="002D531B"/>
    <w:rsid w:val="00300466"/>
    <w:rsid w:val="00303E46"/>
    <w:rsid w:val="00310125"/>
    <w:rsid w:val="00316424"/>
    <w:rsid w:val="00342AB3"/>
    <w:rsid w:val="0034310A"/>
    <w:rsid w:val="003439F5"/>
    <w:rsid w:val="00344D6B"/>
    <w:rsid w:val="00346929"/>
    <w:rsid w:val="00352C58"/>
    <w:rsid w:val="00363469"/>
    <w:rsid w:val="00382175"/>
    <w:rsid w:val="00387593"/>
    <w:rsid w:val="003916A9"/>
    <w:rsid w:val="00395FF6"/>
    <w:rsid w:val="003A1C7F"/>
    <w:rsid w:val="003B4101"/>
    <w:rsid w:val="003B6EC7"/>
    <w:rsid w:val="003D669E"/>
    <w:rsid w:val="003E3B2F"/>
    <w:rsid w:val="003F6FD3"/>
    <w:rsid w:val="00414883"/>
    <w:rsid w:val="00416D61"/>
    <w:rsid w:val="0043419B"/>
    <w:rsid w:val="00447607"/>
    <w:rsid w:val="00493FFE"/>
    <w:rsid w:val="004C0882"/>
    <w:rsid w:val="004C181F"/>
    <w:rsid w:val="004D19B5"/>
    <w:rsid w:val="004D481C"/>
    <w:rsid w:val="004D61A3"/>
    <w:rsid w:val="00504AE2"/>
    <w:rsid w:val="0053164B"/>
    <w:rsid w:val="0053278B"/>
    <w:rsid w:val="005410E3"/>
    <w:rsid w:val="00575AEE"/>
    <w:rsid w:val="005B1D65"/>
    <w:rsid w:val="005D00BD"/>
    <w:rsid w:val="005D14FB"/>
    <w:rsid w:val="005E7529"/>
    <w:rsid w:val="005E7737"/>
    <w:rsid w:val="005F2FDA"/>
    <w:rsid w:val="005F4D5F"/>
    <w:rsid w:val="005F6556"/>
    <w:rsid w:val="006030F5"/>
    <w:rsid w:val="00607E80"/>
    <w:rsid w:val="00620257"/>
    <w:rsid w:val="00620E25"/>
    <w:rsid w:val="00622A56"/>
    <w:rsid w:val="006347FF"/>
    <w:rsid w:val="00656D83"/>
    <w:rsid w:val="00656D8E"/>
    <w:rsid w:val="00657A58"/>
    <w:rsid w:val="00661E79"/>
    <w:rsid w:val="00667583"/>
    <w:rsid w:val="006B29A7"/>
    <w:rsid w:val="006C12D0"/>
    <w:rsid w:val="006C2127"/>
    <w:rsid w:val="006E374A"/>
    <w:rsid w:val="00701E09"/>
    <w:rsid w:val="0070537D"/>
    <w:rsid w:val="00713973"/>
    <w:rsid w:val="00714CC2"/>
    <w:rsid w:val="00716C75"/>
    <w:rsid w:val="007207DA"/>
    <w:rsid w:val="00742AB1"/>
    <w:rsid w:val="00743D28"/>
    <w:rsid w:val="00746EFC"/>
    <w:rsid w:val="00751E95"/>
    <w:rsid w:val="007720E6"/>
    <w:rsid w:val="00785AB2"/>
    <w:rsid w:val="007A2D2F"/>
    <w:rsid w:val="007A6949"/>
    <w:rsid w:val="007B121D"/>
    <w:rsid w:val="007B5F72"/>
    <w:rsid w:val="007E07F5"/>
    <w:rsid w:val="007E5DA3"/>
    <w:rsid w:val="007E7CE5"/>
    <w:rsid w:val="00875535"/>
    <w:rsid w:val="00884E5F"/>
    <w:rsid w:val="008A2E85"/>
    <w:rsid w:val="008B6895"/>
    <w:rsid w:val="008D0D03"/>
    <w:rsid w:val="008F4727"/>
    <w:rsid w:val="00903332"/>
    <w:rsid w:val="00910E2C"/>
    <w:rsid w:val="00915697"/>
    <w:rsid w:val="00916AA3"/>
    <w:rsid w:val="00921BF4"/>
    <w:rsid w:val="0093458E"/>
    <w:rsid w:val="009361E9"/>
    <w:rsid w:val="00950F08"/>
    <w:rsid w:val="00955144"/>
    <w:rsid w:val="009674AD"/>
    <w:rsid w:val="0097011B"/>
    <w:rsid w:val="009913F5"/>
    <w:rsid w:val="009A5B00"/>
    <w:rsid w:val="009D0BF4"/>
    <w:rsid w:val="009D1B4E"/>
    <w:rsid w:val="009E1EB6"/>
    <w:rsid w:val="009F714D"/>
    <w:rsid w:val="00A0321B"/>
    <w:rsid w:val="00A0686F"/>
    <w:rsid w:val="00A2113A"/>
    <w:rsid w:val="00A30E9B"/>
    <w:rsid w:val="00A3540F"/>
    <w:rsid w:val="00A3715E"/>
    <w:rsid w:val="00A452E6"/>
    <w:rsid w:val="00A73F2C"/>
    <w:rsid w:val="00A80456"/>
    <w:rsid w:val="00A8226B"/>
    <w:rsid w:val="00AA631A"/>
    <w:rsid w:val="00B0575B"/>
    <w:rsid w:val="00B210D5"/>
    <w:rsid w:val="00B22E1A"/>
    <w:rsid w:val="00B26D71"/>
    <w:rsid w:val="00B31E9F"/>
    <w:rsid w:val="00B428C0"/>
    <w:rsid w:val="00B476BD"/>
    <w:rsid w:val="00B50CA1"/>
    <w:rsid w:val="00B53646"/>
    <w:rsid w:val="00B6010E"/>
    <w:rsid w:val="00B8235F"/>
    <w:rsid w:val="00B91FD7"/>
    <w:rsid w:val="00B94A87"/>
    <w:rsid w:val="00BA0FD9"/>
    <w:rsid w:val="00BA2286"/>
    <w:rsid w:val="00BB3E6D"/>
    <w:rsid w:val="00BC6FCB"/>
    <w:rsid w:val="00BD1BB6"/>
    <w:rsid w:val="00BD24CB"/>
    <w:rsid w:val="00BF51BB"/>
    <w:rsid w:val="00BF6185"/>
    <w:rsid w:val="00C06AF4"/>
    <w:rsid w:val="00C538B5"/>
    <w:rsid w:val="00C814DC"/>
    <w:rsid w:val="00CB1B9A"/>
    <w:rsid w:val="00CC1965"/>
    <w:rsid w:val="00CE053D"/>
    <w:rsid w:val="00CE0E0A"/>
    <w:rsid w:val="00CF0A02"/>
    <w:rsid w:val="00D20E90"/>
    <w:rsid w:val="00D5745D"/>
    <w:rsid w:val="00D72FFD"/>
    <w:rsid w:val="00D93A30"/>
    <w:rsid w:val="00D95965"/>
    <w:rsid w:val="00DB1106"/>
    <w:rsid w:val="00DB5A8A"/>
    <w:rsid w:val="00DB5F47"/>
    <w:rsid w:val="00DD5566"/>
    <w:rsid w:val="00DE0D99"/>
    <w:rsid w:val="00E00585"/>
    <w:rsid w:val="00E02F33"/>
    <w:rsid w:val="00E07171"/>
    <w:rsid w:val="00E11DDB"/>
    <w:rsid w:val="00E159D2"/>
    <w:rsid w:val="00E321D5"/>
    <w:rsid w:val="00E32768"/>
    <w:rsid w:val="00E46C3D"/>
    <w:rsid w:val="00ED3081"/>
    <w:rsid w:val="00ED7ABE"/>
    <w:rsid w:val="00EE4EA7"/>
    <w:rsid w:val="00EF6B4A"/>
    <w:rsid w:val="00F014E2"/>
    <w:rsid w:val="00F01B90"/>
    <w:rsid w:val="00F01CA8"/>
    <w:rsid w:val="00F14186"/>
    <w:rsid w:val="00F35403"/>
    <w:rsid w:val="00F56BD7"/>
    <w:rsid w:val="00F8249E"/>
    <w:rsid w:val="00F90CDF"/>
    <w:rsid w:val="00FA0CB2"/>
    <w:rsid w:val="00FA2604"/>
    <w:rsid w:val="00FA706E"/>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9FE446-C01B-4B87-8109-3212F1A5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367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techn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obal.to\dfs\TLS\teams\Marketing%20HBS\04_Technal\06-FRANCE\OUTILS%20PRESCRIPTION\M&#233;thodologie\CSTB%20-%20NF252%20-%20MAJ%2031%20Janvier%202013.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8B11-585A-4899-AC68-E0487A9F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1619</Words>
  <Characters>8907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10505</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2020-11-25T13:03:00Z</dcterms:created>
  <dcterms:modified xsi:type="dcterms:W3CDTF">2021-04-13T13:20:00Z</dcterms:modified>
</cp:coreProperties>
</file>