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6F9" w:rsidRDefault="009F104E" w:rsidP="00955144">
      <w:pPr>
        <w:tabs>
          <w:tab w:val="left" w:pos="5580"/>
        </w:tabs>
        <w:jc w:val="center"/>
        <w:rPr>
          <w:rFonts w:ascii="Arial" w:hAnsi="Arial" w:cs="Arial"/>
          <w:b/>
          <w:sz w:val="22"/>
          <w:szCs w:val="22"/>
          <w:u w:val="single"/>
        </w:rPr>
      </w:pPr>
      <w:r>
        <w:rPr>
          <w:noProof/>
        </w:rPr>
        <mc:AlternateContent>
          <mc:Choice Requires="wps">
            <w:drawing>
              <wp:anchor distT="45720" distB="45720" distL="114300" distR="114300" simplePos="0" relativeHeight="251664384" behindDoc="0" locked="0" layoutInCell="1" allowOverlap="1" wp14:anchorId="3DBB7261" wp14:editId="5B1FC2BC">
                <wp:simplePos x="0" y="0"/>
                <wp:positionH relativeFrom="margin">
                  <wp:posOffset>-7620</wp:posOffset>
                </wp:positionH>
                <wp:positionV relativeFrom="paragraph">
                  <wp:posOffset>22860</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9F104E" w:rsidRPr="002E7C48" w:rsidRDefault="009F104E" w:rsidP="009F104E">
                            <w:pPr>
                              <w:tabs>
                                <w:tab w:val="left" w:pos="5580"/>
                              </w:tabs>
                              <w:rPr>
                                <w:rFonts w:ascii="Arial Narrow" w:hAnsi="Arial Narrow" w:cs="Arial"/>
                                <w:bCs/>
                                <w:caps/>
                                <w:color w:val="FFFFFF" w:themeColor="background1"/>
                                <w:sz w:val="32"/>
                                <w:szCs w:val="32"/>
                              </w:rPr>
                            </w:pPr>
                          </w:p>
                          <w:p w:rsidR="009F104E" w:rsidRPr="002E7C48" w:rsidRDefault="009F104E" w:rsidP="009F104E">
                            <w:pPr>
                              <w:rPr>
                                <w:rFonts w:ascii="Arial Narrow" w:hAnsi="Arial Narrow"/>
                                <w:bCs/>
                                <w:caps/>
                                <w:color w:val="FFFFFF" w:themeColor="background1"/>
                                <w:sz w:val="36"/>
                                <w:szCs w:val="36"/>
                              </w:rPr>
                            </w:pPr>
                            <w:r w:rsidRPr="009F104E">
                              <w:rPr>
                                <w:rFonts w:ascii="Arial Narrow" w:hAnsi="Arial Narrow" w:cs="Arial"/>
                                <w:bCs/>
                                <w:caps/>
                                <w:color w:val="FFFFFF" w:themeColor="background1"/>
                                <w:sz w:val="52"/>
                                <w:szCs w:val="52"/>
                              </w:rPr>
                              <w:t>Portes CR2 2 vantaux de la gamme SOLEAL PY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BB7261" id="_x0000_t202" coordsize="21600,21600" o:spt="202" path="m,l,21600r21600,l21600,xe">
                <v:stroke joinstyle="miter"/>
                <v:path gradientshapeok="t" o:connecttype="rect"/>
              </v:shapetype>
              <v:shape id="Zone de texte 2" o:spid="_x0000_s1026" type="#_x0000_t202" style="position:absolute;left:0;text-align:left;margin-left:-.6pt;margin-top:1.8pt;width:330.7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" filled="f" stroked="f">
                <v:textbox style="mso-fit-shape-to-text:t">
                  <w:txbxContent>
                    <w:p w:rsidR="009F104E" w:rsidRPr="002E7C48" w:rsidRDefault="009F104E" w:rsidP="009F104E">
                      <w:pPr>
                        <w:tabs>
                          <w:tab w:val="left" w:pos="5580"/>
                        </w:tabs>
                        <w:rPr>
                          <w:rFonts w:ascii="Arial Narrow" w:hAnsi="Arial Narrow" w:cs="Arial"/>
                          <w:bCs/>
                          <w:caps/>
                          <w:color w:val="FFFFFF" w:themeColor="background1"/>
                          <w:sz w:val="32"/>
                          <w:szCs w:val="32"/>
                        </w:rPr>
                      </w:pPr>
                    </w:p>
                    <w:p w:rsidR="009F104E" w:rsidRPr="002E7C48" w:rsidRDefault="009F104E" w:rsidP="009F104E">
                      <w:pPr>
                        <w:rPr>
                          <w:rFonts w:ascii="Arial Narrow" w:hAnsi="Arial Narrow"/>
                          <w:bCs/>
                          <w:caps/>
                          <w:color w:val="FFFFFF" w:themeColor="background1"/>
                          <w:sz w:val="36"/>
                          <w:szCs w:val="36"/>
                        </w:rPr>
                      </w:pPr>
                      <w:r w:rsidRPr="009F104E">
                        <w:rPr>
                          <w:rFonts w:ascii="Arial Narrow" w:hAnsi="Arial Narrow" w:cs="Arial"/>
                          <w:bCs/>
                          <w:caps/>
                          <w:color w:val="FFFFFF" w:themeColor="background1"/>
                          <w:sz w:val="52"/>
                          <w:szCs w:val="52"/>
                        </w:rPr>
                        <w:t>Portes CR2 2 vantaux de la gamme SOLEAL PY</w:t>
                      </w:r>
                    </w:p>
                  </w:txbxContent>
                </v:textbox>
                <w10:wrap anchorx="margin"/>
              </v:shape>
            </w:pict>
          </mc:Fallback>
        </mc:AlternateContent>
      </w:r>
      <w:r>
        <w:rPr>
          <w:noProof/>
        </w:rPr>
        <w:drawing>
          <wp:anchor distT="0" distB="0" distL="114300" distR="114300" simplePos="0" relativeHeight="251662336" behindDoc="0" locked="0" layoutInCell="1" allowOverlap="1" wp14:anchorId="1BCE26C3" wp14:editId="4EB1BD76">
            <wp:simplePos x="0" y="0"/>
            <wp:positionH relativeFrom="column">
              <wp:posOffset>-449580</wp:posOffset>
            </wp:positionH>
            <wp:positionV relativeFrom="paragraph">
              <wp:posOffset>-532130</wp:posOffset>
            </wp:positionV>
            <wp:extent cx="7541260"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260" cy="2514600"/>
                    </a:xfrm>
                    <a:prstGeom prst="rect">
                      <a:avLst/>
                    </a:prstGeom>
                  </pic:spPr>
                </pic:pic>
              </a:graphicData>
            </a:graphic>
            <wp14:sizeRelH relativeFrom="margin">
              <wp14:pctWidth>0</wp14:pctWidth>
            </wp14:sizeRelH>
            <wp14:sizeRelV relativeFrom="margin">
              <wp14:pctHeight>0</wp14:pctHeight>
            </wp14:sizeRelV>
          </wp:anchor>
        </w:drawing>
      </w:r>
    </w:p>
    <w:p w:rsidR="009C36F9" w:rsidRDefault="009C36F9" w:rsidP="00403BB3">
      <w:pPr>
        <w:jc w:val="right"/>
        <w:rPr>
          <w:noProof/>
        </w:rPr>
      </w:pPr>
    </w:p>
    <w:p w:rsidR="00403BB3" w:rsidRDefault="00403BB3" w:rsidP="00403BB3">
      <w:pPr>
        <w:jc w:val="right"/>
        <w:rPr>
          <w:rFonts w:ascii="Arial" w:hAnsi="Arial" w:cs="Arial"/>
          <w:b/>
          <w:sz w:val="22"/>
          <w:szCs w:val="22"/>
          <w:u w:val="single"/>
        </w:rPr>
      </w:pPr>
    </w:p>
    <w:p w:rsidR="009F104E" w:rsidRDefault="009F104E" w:rsidP="00403BB3">
      <w:pPr>
        <w:jc w:val="right"/>
        <w:rPr>
          <w:rFonts w:ascii="Arial" w:hAnsi="Arial" w:cs="Arial"/>
          <w:b/>
          <w:sz w:val="22"/>
          <w:szCs w:val="22"/>
          <w:u w:val="single"/>
        </w:rPr>
      </w:pPr>
    </w:p>
    <w:p w:rsidR="009F104E" w:rsidRDefault="009F104E" w:rsidP="00403BB3">
      <w:pPr>
        <w:jc w:val="right"/>
        <w:rPr>
          <w:rFonts w:ascii="Arial" w:hAnsi="Arial" w:cs="Arial"/>
          <w:b/>
          <w:sz w:val="22"/>
          <w:szCs w:val="22"/>
          <w:u w:val="single"/>
        </w:rPr>
      </w:pPr>
    </w:p>
    <w:p w:rsidR="009F104E" w:rsidRDefault="009F104E" w:rsidP="00403BB3">
      <w:pPr>
        <w:jc w:val="right"/>
        <w:rPr>
          <w:rFonts w:ascii="Arial" w:hAnsi="Arial" w:cs="Arial"/>
          <w:b/>
          <w:sz w:val="22"/>
          <w:szCs w:val="22"/>
          <w:u w:val="single"/>
        </w:rPr>
      </w:pPr>
    </w:p>
    <w:p w:rsidR="009F104E" w:rsidRDefault="009F104E" w:rsidP="00403BB3">
      <w:pPr>
        <w:jc w:val="right"/>
        <w:rPr>
          <w:rFonts w:ascii="Arial" w:hAnsi="Arial" w:cs="Arial"/>
          <w:b/>
          <w:sz w:val="22"/>
          <w:szCs w:val="22"/>
          <w:u w:val="single"/>
        </w:rPr>
      </w:pPr>
    </w:p>
    <w:p w:rsidR="009F104E" w:rsidRDefault="009F104E" w:rsidP="00403BB3">
      <w:pPr>
        <w:jc w:val="right"/>
        <w:rPr>
          <w:rFonts w:ascii="Arial" w:hAnsi="Arial" w:cs="Arial"/>
          <w:b/>
          <w:sz w:val="22"/>
          <w:szCs w:val="22"/>
          <w:u w:val="single"/>
        </w:rPr>
      </w:pPr>
    </w:p>
    <w:p w:rsidR="009F104E" w:rsidRDefault="009F104E" w:rsidP="00403BB3">
      <w:pPr>
        <w:jc w:val="right"/>
        <w:rPr>
          <w:rFonts w:ascii="Arial" w:hAnsi="Arial" w:cs="Arial"/>
          <w:b/>
          <w:sz w:val="22"/>
          <w:szCs w:val="22"/>
          <w:u w:val="single"/>
        </w:rPr>
      </w:pPr>
    </w:p>
    <w:p w:rsidR="009F104E" w:rsidRDefault="009F104E" w:rsidP="00403BB3">
      <w:pPr>
        <w:jc w:val="right"/>
        <w:rPr>
          <w:rFonts w:ascii="Arial" w:hAnsi="Arial" w:cs="Arial"/>
          <w:b/>
          <w:sz w:val="22"/>
          <w:szCs w:val="22"/>
          <w:u w:val="single"/>
        </w:rPr>
      </w:pPr>
    </w:p>
    <w:p w:rsidR="009F104E" w:rsidRDefault="009F104E" w:rsidP="00403BB3">
      <w:pPr>
        <w:jc w:val="right"/>
        <w:rPr>
          <w:rFonts w:ascii="Arial" w:hAnsi="Arial" w:cs="Arial"/>
          <w:b/>
          <w:sz w:val="22"/>
          <w:szCs w:val="22"/>
          <w:u w:val="single"/>
        </w:rPr>
      </w:pPr>
    </w:p>
    <w:p w:rsidR="009F104E" w:rsidRDefault="009F104E" w:rsidP="00403BB3">
      <w:pPr>
        <w:jc w:val="right"/>
        <w:rPr>
          <w:rFonts w:ascii="Arial" w:hAnsi="Arial" w:cs="Arial"/>
          <w:b/>
          <w:sz w:val="22"/>
          <w:szCs w:val="22"/>
          <w:u w:val="single"/>
        </w:rPr>
      </w:pPr>
    </w:p>
    <w:p w:rsidR="009F104E" w:rsidRDefault="009F104E" w:rsidP="00403BB3">
      <w:pPr>
        <w:jc w:val="right"/>
        <w:rPr>
          <w:rFonts w:ascii="Arial" w:hAnsi="Arial" w:cs="Arial"/>
          <w:b/>
          <w:sz w:val="22"/>
          <w:szCs w:val="22"/>
          <w:u w:val="single"/>
        </w:rPr>
      </w:pPr>
    </w:p>
    <w:p w:rsidR="005F4D5F" w:rsidRDefault="00267559" w:rsidP="009F104E">
      <w:pPr>
        <w:tabs>
          <w:tab w:val="left" w:pos="5580"/>
        </w:tabs>
        <w:rPr>
          <w:rFonts w:ascii="Arial" w:hAnsi="Arial" w:cs="Arial"/>
          <w:b/>
          <w:sz w:val="40"/>
          <w:szCs w:val="40"/>
          <w:u w:val="single"/>
        </w:rPr>
      </w:pPr>
      <w:r>
        <w:rPr>
          <w:noProof/>
        </w:rPr>
        <w:drawing>
          <wp:anchor distT="0" distB="0" distL="114300" distR="114300" simplePos="0" relativeHeight="251656192" behindDoc="1" locked="0" layoutInCell="1" allowOverlap="1">
            <wp:simplePos x="0" y="0"/>
            <wp:positionH relativeFrom="column">
              <wp:posOffset>1827530</wp:posOffset>
            </wp:positionH>
            <wp:positionV relativeFrom="paragraph">
              <wp:posOffset>290195</wp:posOffset>
            </wp:positionV>
            <wp:extent cx="4619625" cy="2447925"/>
            <wp:effectExtent l="0" t="0" r="9525" b="9525"/>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4E2" w:rsidRDefault="009F104E" w:rsidP="00E02F33">
      <w:pPr>
        <w:tabs>
          <w:tab w:val="left" w:pos="5580"/>
        </w:tabs>
        <w:jc w:val="center"/>
        <w:rPr>
          <w:rFonts w:ascii="Arial" w:hAnsi="Arial" w:cs="Arial"/>
          <w:b/>
          <w:sz w:val="40"/>
          <w:szCs w:val="40"/>
          <w:u w:val="single"/>
        </w:rPr>
      </w:pPr>
      <w:r>
        <w:rPr>
          <w:noProof/>
        </w:rPr>
        <w:drawing>
          <wp:anchor distT="0" distB="0" distL="114300" distR="114300" simplePos="0" relativeHeight="251655168" behindDoc="1" locked="0" layoutInCell="1" allowOverlap="1">
            <wp:simplePos x="0" y="0"/>
            <wp:positionH relativeFrom="column">
              <wp:posOffset>-96520</wp:posOffset>
            </wp:positionH>
            <wp:positionV relativeFrom="paragraph">
              <wp:posOffset>45720</wp:posOffset>
            </wp:positionV>
            <wp:extent cx="1755003" cy="2343150"/>
            <wp:effectExtent l="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003"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416D61">
      <w:pPr>
        <w:tabs>
          <w:tab w:val="left" w:pos="1980"/>
          <w:tab w:val="left" w:pos="5580"/>
        </w:tabs>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BF6185" w:rsidRDefault="00BF6185" w:rsidP="00416D61">
      <w:pPr>
        <w:tabs>
          <w:tab w:val="left" w:pos="2415"/>
          <w:tab w:val="left" w:pos="5580"/>
        </w:tabs>
        <w:rPr>
          <w:rFonts w:ascii="Arial" w:hAnsi="Arial" w:cs="Arial"/>
          <w:b/>
          <w:sz w:val="40"/>
          <w:szCs w:val="40"/>
          <w:u w:val="single"/>
        </w:rPr>
      </w:pPr>
    </w:p>
    <w:p w:rsidR="009B4C8E" w:rsidRDefault="009B4C8E" w:rsidP="00E02F33">
      <w:pPr>
        <w:tabs>
          <w:tab w:val="left" w:pos="5580"/>
        </w:tabs>
        <w:rPr>
          <w:rFonts w:ascii="Arial" w:hAnsi="Arial" w:cs="Arial"/>
          <w:b/>
          <w:sz w:val="22"/>
          <w:szCs w:val="22"/>
          <w:u w:val="single"/>
        </w:rPr>
      </w:pPr>
    </w:p>
    <w:p w:rsidR="009B4C8E" w:rsidRDefault="009B4C8E" w:rsidP="00E02F33">
      <w:pPr>
        <w:tabs>
          <w:tab w:val="left" w:pos="5580"/>
        </w:tabs>
        <w:rPr>
          <w:rFonts w:ascii="Arial" w:hAnsi="Arial" w:cs="Arial"/>
          <w:b/>
          <w:sz w:val="22"/>
          <w:szCs w:val="22"/>
          <w:u w:val="single"/>
        </w:rPr>
      </w:pPr>
    </w:p>
    <w:p w:rsidR="009F104E" w:rsidRDefault="009F104E" w:rsidP="00E02F33">
      <w:pPr>
        <w:tabs>
          <w:tab w:val="left" w:pos="5580"/>
        </w:tabs>
        <w:rPr>
          <w:rFonts w:ascii="Arial" w:hAnsi="Arial" w:cs="Arial"/>
          <w:b/>
          <w:sz w:val="22"/>
          <w:szCs w:val="22"/>
          <w:u w:val="single"/>
        </w:rPr>
      </w:pPr>
    </w:p>
    <w:p w:rsidR="009F104E" w:rsidRDefault="009F104E" w:rsidP="00E02F33">
      <w:pPr>
        <w:tabs>
          <w:tab w:val="left" w:pos="5580"/>
        </w:tabs>
        <w:rPr>
          <w:rFonts w:ascii="Arial" w:hAnsi="Arial" w:cs="Arial"/>
          <w:b/>
          <w:sz w:val="22"/>
          <w:szCs w:val="22"/>
          <w:u w:val="single"/>
        </w:rPr>
      </w:pPr>
    </w:p>
    <w:p w:rsidR="009F104E" w:rsidRDefault="009F104E" w:rsidP="00E02F33">
      <w:pPr>
        <w:tabs>
          <w:tab w:val="left" w:pos="5580"/>
        </w:tabs>
        <w:rPr>
          <w:rFonts w:ascii="Arial" w:hAnsi="Arial" w:cs="Arial"/>
          <w:b/>
          <w:sz w:val="22"/>
          <w:szCs w:val="22"/>
          <w:u w:val="single"/>
        </w:rPr>
      </w:pPr>
    </w:p>
    <w:p w:rsidR="005F4D5F" w:rsidRPr="009F104E" w:rsidRDefault="009F104E" w:rsidP="009F104E">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9F104E" w:rsidRPr="005E4B08" w:rsidRDefault="009F104E" w:rsidP="009F104E">
      <w:pPr>
        <w:pStyle w:val="Paragraphedeliste"/>
        <w:numPr>
          <w:ilvl w:val="0"/>
          <w:numId w:val="20"/>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p>
    <w:bookmarkEnd w:id="1"/>
    <w:p w:rsidR="00A3715E" w:rsidRPr="009F104E" w:rsidRDefault="00F90CDF" w:rsidP="009F104E">
      <w:pPr>
        <w:tabs>
          <w:tab w:val="left" w:pos="5580"/>
        </w:tabs>
        <w:jc w:val="both"/>
        <w:rPr>
          <w:rFonts w:ascii="Arial Narrow" w:eastAsia="Times New Roman" w:hAnsi="Arial Narrow" w:cs="Arial"/>
          <w:lang w:eastAsia="en-US"/>
        </w:rPr>
      </w:pPr>
      <w:r w:rsidRPr="009F104E">
        <w:rPr>
          <w:rFonts w:ascii="Arial Narrow" w:hAnsi="Arial Narrow" w:cs="Arial"/>
        </w:rPr>
        <w:t>La menuiserie</w:t>
      </w:r>
      <w:r w:rsidR="00B8235F" w:rsidRPr="009F104E">
        <w:rPr>
          <w:rFonts w:ascii="Arial Narrow" w:hAnsi="Arial Narrow" w:cs="Arial"/>
        </w:rPr>
        <w:t xml:space="preserve"> de </w:t>
      </w:r>
      <w:r w:rsidR="00EE4EA7" w:rsidRPr="009F104E">
        <w:rPr>
          <w:rFonts w:ascii="Arial Narrow" w:hAnsi="Arial Narrow" w:cs="Arial"/>
        </w:rPr>
        <w:t xml:space="preserve">55 </w:t>
      </w:r>
      <w:r w:rsidR="00A4468B" w:rsidRPr="009F104E">
        <w:rPr>
          <w:rFonts w:ascii="Arial Narrow" w:hAnsi="Arial Narrow" w:cs="Arial"/>
        </w:rPr>
        <w:t xml:space="preserve">mm </w:t>
      </w:r>
      <w:r w:rsidR="00B8235F" w:rsidRPr="009F104E">
        <w:rPr>
          <w:rFonts w:ascii="Arial Narrow" w:hAnsi="Arial Narrow" w:cs="Arial"/>
        </w:rPr>
        <w:t>de profondeur</w:t>
      </w:r>
      <w:r w:rsidR="00CE0E0A" w:rsidRPr="009F104E">
        <w:rPr>
          <w:rFonts w:ascii="Arial Narrow" w:hAnsi="Arial Narrow" w:cs="Arial"/>
        </w:rPr>
        <w:t xml:space="preserve"> </w:t>
      </w:r>
      <w:r w:rsidRPr="009F104E">
        <w:rPr>
          <w:rFonts w:ascii="Arial Narrow" w:hAnsi="Arial Narrow" w:cs="Arial"/>
        </w:rPr>
        <w:t xml:space="preserve">sera </w:t>
      </w:r>
      <w:r w:rsidR="00B8235F" w:rsidRPr="009F104E">
        <w:rPr>
          <w:rFonts w:ascii="Arial Narrow" w:hAnsi="Arial Narrow" w:cs="Arial"/>
        </w:rPr>
        <w:t xml:space="preserve">composée </w:t>
      </w:r>
      <w:r w:rsidR="006347FF" w:rsidRPr="009F104E">
        <w:rPr>
          <w:rFonts w:ascii="Arial Narrow" w:hAnsi="Arial Narrow" w:cs="Arial"/>
        </w:rPr>
        <w:t>de porte simple action à deux vantaux à la française (vers l’intérieur)</w:t>
      </w:r>
      <w:r w:rsidR="00A4468B" w:rsidRPr="009F104E">
        <w:rPr>
          <w:rFonts w:ascii="Arial Narrow" w:hAnsi="Arial Narrow" w:cs="Arial"/>
        </w:rPr>
        <w:t xml:space="preserve"> </w:t>
      </w:r>
      <w:r w:rsidR="006347FF" w:rsidRPr="009F104E">
        <w:rPr>
          <w:rFonts w:ascii="Arial Narrow" w:hAnsi="Arial Narrow" w:cs="Arial"/>
          <w:b/>
        </w:rPr>
        <w:t>ou</w:t>
      </w:r>
      <w:r w:rsidR="006347FF" w:rsidRPr="009F104E">
        <w:rPr>
          <w:rFonts w:ascii="Arial Narrow" w:hAnsi="Arial Narrow" w:cs="Arial"/>
        </w:rPr>
        <w:t xml:space="preserve"> à l’anglaise</w:t>
      </w:r>
      <w:r w:rsidR="00035235" w:rsidRPr="009F104E">
        <w:rPr>
          <w:rFonts w:ascii="Arial Narrow" w:hAnsi="Arial Narrow" w:cs="Arial"/>
        </w:rPr>
        <w:t xml:space="preserve"> </w:t>
      </w:r>
      <w:r w:rsidR="006347FF" w:rsidRPr="009F104E">
        <w:rPr>
          <w:rFonts w:ascii="Arial Narrow" w:hAnsi="Arial Narrow" w:cs="Arial"/>
        </w:rPr>
        <w:t>(vers l’extérieur)</w:t>
      </w:r>
      <w:r w:rsidR="00FA706E" w:rsidRPr="009F104E">
        <w:rPr>
          <w:rFonts w:ascii="Arial Narrow" w:hAnsi="Arial Narrow" w:cs="Arial"/>
        </w:rPr>
        <w:t xml:space="preserve"> </w:t>
      </w:r>
      <w:r w:rsidR="00035235" w:rsidRPr="009F104E">
        <w:rPr>
          <w:rFonts w:ascii="Arial Narrow" w:hAnsi="Arial Narrow" w:cs="Arial"/>
        </w:rPr>
        <w:t>à rupture de pont thermique de la gamme SOLEAL</w:t>
      </w:r>
      <w:r w:rsidR="00DB1106" w:rsidRPr="009F104E">
        <w:rPr>
          <w:rFonts w:ascii="Arial Narrow" w:hAnsi="Arial Narrow" w:cs="Arial"/>
        </w:rPr>
        <w:t xml:space="preserve"> PY</w:t>
      </w:r>
      <w:r w:rsidR="00035235" w:rsidRPr="009F104E">
        <w:rPr>
          <w:rFonts w:ascii="Arial Narrow" w:hAnsi="Arial Narrow" w:cs="Arial"/>
        </w:rPr>
        <w:t xml:space="preserve"> de chez Technal</w:t>
      </w:r>
      <w:r w:rsidR="005F2FDA" w:rsidRPr="009F104E">
        <w:rPr>
          <w:rFonts w:ascii="Arial Narrow" w:hAnsi="Arial Narrow" w:cs="Arial"/>
        </w:rPr>
        <w:t xml:space="preserve"> </w:t>
      </w:r>
      <w:r w:rsidR="005F2FDA" w:rsidRPr="009F104E">
        <w:rPr>
          <w:rFonts w:ascii="Arial Narrow" w:eastAsia="Times New Roman" w:hAnsi="Arial Narrow" w:cs="Arial"/>
          <w:lang w:eastAsia="en-US"/>
        </w:rPr>
        <w:t xml:space="preserve">ou de qualité et de technicité strictement </w:t>
      </w:r>
      <w:r w:rsidR="00661E79" w:rsidRPr="009F104E">
        <w:rPr>
          <w:rFonts w:ascii="Arial Narrow" w:eastAsia="Times New Roman" w:hAnsi="Arial Narrow" w:cs="Arial"/>
          <w:lang w:eastAsia="en-US"/>
        </w:rPr>
        <w:t>équivalente.</w:t>
      </w:r>
      <w:r w:rsidR="00A4468B" w:rsidRPr="009F104E">
        <w:rPr>
          <w:rFonts w:ascii="Arial Narrow" w:eastAsia="Times New Roman" w:hAnsi="Arial Narrow" w:cs="Arial"/>
          <w:lang w:eastAsia="en-US"/>
        </w:rPr>
        <w:t xml:space="preserve"> La porte</w:t>
      </w:r>
      <w:r w:rsidR="00E660DE" w:rsidRPr="009F104E">
        <w:rPr>
          <w:rFonts w:ascii="Arial Narrow" w:eastAsia="Times New Roman" w:hAnsi="Arial Narrow" w:cs="Arial"/>
          <w:lang w:eastAsia="en-US"/>
        </w:rPr>
        <w:t xml:space="preserve"> de</w:t>
      </w:r>
      <w:r w:rsidR="002A7B20" w:rsidRPr="009F104E">
        <w:rPr>
          <w:rFonts w:ascii="Arial Narrow" w:eastAsia="Times New Roman" w:hAnsi="Arial Narrow" w:cs="Arial"/>
          <w:lang w:eastAsia="en-US"/>
        </w:rPr>
        <w:t xml:space="preserve"> </w:t>
      </w:r>
      <w:r w:rsidR="00E660DE" w:rsidRPr="009F104E">
        <w:rPr>
          <w:rFonts w:ascii="Arial Narrow" w:eastAsia="Times New Roman" w:hAnsi="Arial Narrow" w:cs="Arial"/>
          <w:lang w:eastAsia="en-US"/>
        </w:rPr>
        <w:t>dimensions maximum 1800</w:t>
      </w:r>
      <w:r w:rsidR="002A7B20" w:rsidRPr="009F104E">
        <w:rPr>
          <w:rFonts w:ascii="Arial Narrow" w:eastAsia="Times New Roman" w:hAnsi="Arial Narrow" w:cs="Arial"/>
          <w:lang w:eastAsia="en-US"/>
        </w:rPr>
        <w:t xml:space="preserve"> </w:t>
      </w:r>
      <w:r w:rsidR="00E660DE" w:rsidRPr="009F104E">
        <w:rPr>
          <w:rFonts w:ascii="Arial Narrow" w:eastAsia="Times New Roman" w:hAnsi="Arial Narrow" w:cs="Arial"/>
          <w:lang w:eastAsia="en-US"/>
        </w:rPr>
        <w:t>x 2100ht</w:t>
      </w:r>
      <w:r w:rsidR="00A4468B" w:rsidRPr="009F104E">
        <w:rPr>
          <w:rFonts w:ascii="Arial Narrow" w:eastAsia="Times New Roman" w:hAnsi="Arial Narrow" w:cs="Arial"/>
          <w:lang w:eastAsia="en-US"/>
        </w:rPr>
        <w:t xml:space="preserve"> justifiera d’un classement de résistance à l’effraction CR2 selon PV R15469 (pour ouverture vers l’intérieure) ou PV R15470 (pour ouverture vers l’extérieure) selon EN 1627, E</w:t>
      </w:r>
      <w:r w:rsidR="00B22EBB" w:rsidRPr="009F104E">
        <w:rPr>
          <w:rFonts w:ascii="Arial Narrow" w:eastAsia="Times New Roman" w:hAnsi="Arial Narrow" w:cs="Arial"/>
          <w:lang w:eastAsia="en-US"/>
        </w:rPr>
        <w:t>N</w:t>
      </w:r>
      <w:r w:rsidR="00A4468B" w:rsidRPr="009F104E">
        <w:rPr>
          <w:rFonts w:ascii="Arial Narrow" w:eastAsia="Times New Roman" w:hAnsi="Arial Narrow" w:cs="Arial"/>
          <w:lang w:eastAsia="en-US"/>
        </w:rPr>
        <w:t>1628, EN1629 et EN1630</w:t>
      </w:r>
      <w:r w:rsidR="00E660DE" w:rsidRPr="009F104E">
        <w:rPr>
          <w:rFonts w:ascii="Arial Narrow" w:eastAsia="Times New Roman" w:hAnsi="Arial Narrow" w:cs="Arial"/>
          <w:lang w:eastAsia="en-US"/>
        </w:rPr>
        <w:t>.</w:t>
      </w:r>
    </w:p>
    <w:p w:rsidR="00234587" w:rsidRPr="009F104E" w:rsidRDefault="00234587" w:rsidP="009F104E">
      <w:pPr>
        <w:tabs>
          <w:tab w:val="left" w:pos="5580"/>
        </w:tabs>
        <w:jc w:val="both"/>
        <w:rPr>
          <w:rFonts w:ascii="Arial Narrow" w:hAnsi="Arial Narrow" w:cs="Arial"/>
        </w:rPr>
      </w:pPr>
    </w:p>
    <w:p w:rsidR="009F104E" w:rsidRPr="005E4B08" w:rsidRDefault="009F104E" w:rsidP="009F104E">
      <w:pPr>
        <w:pStyle w:val="Paragraphedeliste"/>
        <w:numPr>
          <w:ilvl w:val="0"/>
          <w:numId w:val="20"/>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p>
    <w:bookmarkEnd w:id="2"/>
    <w:p w:rsidR="00387593" w:rsidRPr="009F104E" w:rsidRDefault="006C2127" w:rsidP="009F104E">
      <w:pPr>
        <w:tabs>
          <w:tab w:val="left" w:pos="5580"/>
        </w:tabs>
        <w:jc w:val="both"/>
        <w:rPr>
          <w:rFonts w:ascii="Arial Narrow" w:hAnsi="Arial Narrow" w:cs="Arial"/>
        </w:rPr>
      </w:pPr>
      <w:r w:rsidRPr="009F104E">
        <w:rPr>
          <w:rFonts w:ascii="Arial Narrow" w:hAnsi="Arial Narrow" w:cs="Arial"/>
        </w:rPr>
        <w:t xml:space="preserve">Traitement de surface par laquage teinte RAL </w:t>
      </w:r>
      <w:r w:rsidR="00D72FFD" w:rsidRPr="009F104E">
        <w:rPr>
          <w:rFonts w:ascii="Arial Narrow" w:hAnsi="Arial Narrow" w:cs="Arial"/>
        </w:rPr>
        <w:t>(</w:t>
      </w:r>
      <w:r w:rsidRPr="009F104E">
        <w:rPr>
          <w:rFonts w:ascii="Arial Narrow" w:hAnsi="Arial Narrow" w:cs="Arial"/>
        </w:rPr>
        <w:t>ou autre</w:t>
      </w:r>
      <w:r w:rsidR="00D72FFD" w:rsidRPr="009F104E">
        <w:rPr>
          <w:rFonts w:ascii="Arial Narrow" w:hAnsi="Arial Narrow" w:cs="Arial"/>
        </w:rPr>
        <w:t>)</w:t>
      </w:r>
      <w:r w:rsidRPr="009F104E">
        <w:rPr>
          <w:rFonts w:ascii="Arial Narrow" w:hAnsi="Arial Narrow" w:cs="Arial"/>
        </w:rPr>
        <w:t xml:space="preserve"> de type …. </w:t>
      </w:r>
    </w:p>
    <w:p w:rsidR="00234587" w:rsidRPr="009F104E" w:rsidRDefault="00D72FFD" w:rsidP="009F104E">
      <w:pPr>
        <w:tabs>
          <w:tab w:val="left" w:pos="5580"/>
        </w:tabs>
        <w:jc w:val="both"/>
        <w:rPr>
          <w:rFonts w:ascii="Arial Narrow" w:hAnsi="Arial Narrow" w:cs="Arial"/>
        </w:rPr>
      </w:pPr>
      <w:proofErr w:type="gramStart"/>
      <w:r w:rsidRPr="009F104E">
        <w:rPr>
          <w:rFonts w:ascii="Arial Narrow" w:hAnsi="Arial Narrow" w:cs="Arial"/>
          <w:b/>
        </w:rPr>
        <w:t>o</w:t>
      </w:r>
      <w:r w:rsidR="006C2127" w:rsidRPr="009F104E">
        <w:rPr>
          <w:rFonts w:ascii="Arial Narrow" w:hAnsi="Arial Narrow" w:cs="Arial"/>
          <w:b/>
        </w:rPr>
        <w:t>u</w:t>
      </w:r>
      <w:proofErr w:type="gramEnd"/>
      <w:r w:rsidR="006C2127" w:rsidRPr="009F104E">
        <w:rPr>
          <w:rFonts w:ascii="Arial Narrow" w:hAnsi="Arial Narrow" w:cs="Arial"/>
          <w:b/>
        </w:rPr>
        <w:t xml:space="preserve"> </w:t>
      </w:r>
      <w:r w:rsidR="006C2127" w:rsidRPr="009F104E">
        <w:rPr>
          <w:rFonts w:ascii="Arial Narrow" w:hAnsi="Arial Narrow" w:cs="Arial"/>
        </w:rPr>
        <w:t>Traitement de surface par anodisation de type</w:t>
      </w:r>
      <w:r w:rsidR="00A3715E" w:rsidRPr="009F104E">
        <w:rPr>
          <w:rFonts w:ascii="Arial Narrow" w:hAnsi="Arial Narrow" w:cs="Arial"/>
        </w:rPr>
        <w:t>…</w:t>
      </w:r>
    </w:p>
    <w:p w:rsidR="00A3715E" w:rsidRPr="009F104E" w:rsidRDefault="00A3715E" w:rsidP="009F104E">
      <w:pPr>
        <w:tabs>
          <w:tab w:val="left" w:pos="5580"/>
        </w:tabs>
        <w:jc w:val="both"/>
        <w:rPr>
          <w:rFonts w:ascii="Arial Narrow" w:hAnsi="Arial Narrow" w:cs="Arial"/>
        </w:rPr>
      </w:pPr>
    </w:p>
    <w:p w:rsidR="009F104E" w:rsidRPr="005E4B08" w:rsidRDefault="009F104E" w:rsidP="009F104E">
      <w:pPr>
        <w:pStyle w:val="Paragraphedeliste"/>
        <w:numPr>
          <w:ilvl w:val="0"/>
          <w:numId w:val="20"/>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p>
    <w:bookmarkEnd w:id="3"/>
    <w:p w:rsidR="00C67AAD" w:rsidRPr="009F104E" w:rsidRDefault="00A3715E" w:rsidP="009F104E">
      <w:pPr>
        <w:tabs>
          <w:tab w:val="left" w:pos="5580"/>
        </w:tabs>
        <w:jc w:val="both"/>
        <w:rPr>
          <w:rFonts w:ascii="Arial Narrow" w:hAnsi="Arial Narrow" w:cs="Arial"/>
        </w:rPr>
      </w:pPr>
      <w:r w:rsidRPr="009F104E">
        <w:rPr>
          <w:rFonts w:ascii="Arial Narrow" w:hAnsi="Arial Narrow" w:cs="Arial"/>
        </w:rPr>
        <w:t>Remplissage</w:t>
      </w:r>
      <w:r w:rsidR="00C67AAD" w:rsidRPr="009F104E">
        <w:rPr>
          <w:rFonts w:ascii="Arial Narrow" w:hAnsi="Arial Narrow" w:cs="Arial"/>
        </w:rPr>
        <w:t xml:space="preserve"> par vitrage</w:t>
      </w:r>
      <w:r w:rsidRPr="009F104E">
        <w:rPr>
          <w:rFonts w:ascii="Arial Narrow" w:hAnsi="Arial Narrow" w:cs="Arial"/>
        </w:rPr>
        <w:t xml:space="preserve"> </w:t>
      </w:r>
      <w:r w:rsidR="00C67AAD" w:rsidRPr="009F104E">
        <w:rPr>
          <w:rFonts w:ascii="Arial Narrow" w:hAnsi="Arial Narrow" w:cs="Arial"/>
        </w:rPr>
        <w:t>justifiant d’une</w:t>
      </w:r>
      <w:r w:rsidRPr="009F104E">
        <w:rPr>
          <w:rFonts w:ascii="Arial Narrow" w:hAnsi="Arial Narrow" w:cs="Arial"/>
        </w:rPr>
        <w:t xml:space="preserve"> </w:t>
      </w:r>
      <w:r w:rsidR="00C67AAD" w:rsidRPr="009F104E">
        <w:rPr>
          <w:rFonts w:ascii="Arial Narrow" w:hAnsi="Arial Narrow" w:cs="Arial"/>
        </w:rPr>
        <w:t>classe</w:t>
      </w:r>
      <w:r w:rsidRPr="009F104E">
        <w:rPr>
          <w:rFonts w:ascii="Arial Narrow" w:hAnsi="Arial Narrow" w:cs="Arial"/>
        </w:rPr>
        <w:t xml:space="preserve"> </w:t>
      </w:r>
      <w:r w:rsidR="00C67AAD" w:rsidRPr="009F104E">
        <w:rPr>
          <w:rFonts w:ascii="Arial Narrow" w:hAnsi="Arial Narrow" w:cs="Arial"/>
        </w:rPr>
        <w:t xml:space="preserve">P4A (selon EN 356) </w:t>
      </w:r>
      <w:r w:rsidRPr="009F104E">
        <w:rPr>
          <w:rFonts w:ascii="Arial Narrow" w:hAnsi="Arial Narrow" w:cs="Arial"/>
        </w:rPr>
        <w:t xml:space="preserve">de chez … de composition…. </w:t>
      </w:r>
    </w:p>
    <w:p w:rsidR="00716C75" w:rsidRPr="009F104E" w:rsidRDefault="00716C75" w:rsidP="009F104E">
      <w:pPr>
        <w:tabs>
          <w:tab w:val="left" w:pos="5580"/>
        </w:tabs>
        <w:jc w:val="both"/>
        <w:rPr>
          <w:rFonts w:ascii="Arial Narrow" w:hAnsi="Arial Narrow" w:cs="Arial"/>
        </w:rPr>
      </w:pPr>
    </w:p>
    <w:p w:rsidR="009F104E" w:rsidRPr="005A3681" w:rsidRDefault="009F104E" w:rsidP="009F104E">
      <w:pPr>
        <w:pStyle w:val="Paragraphedeliste"/>
        <w:numPr>
          <w:ilvl w:val="0"/>
          <w:numId w:val="20"/>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p>
    <w:bookmarkEnd w:id="4"/>
    <w:p w:rsidR="00716C75" w:rsidRPr="009F104E" w:rsidRDefault="009F104E" w:rsidP="009F104E">
      <w:pPr>
        <w:tabs>
          <w:tab w:val="left" w:pos="5580"/>
        </w:tabs>
        <w:jc w:val="both"/>
        <w:rPr>
          <w:rFonts w:ascii="Arial Narrow" w:hAnsi="Arial Narrow" w:cs="Arial"/>
          <w:i/>
        </w:rPr>
      </w:pPr>
      <w:r w:rsidRPr="009F104E">
        <w:rPr>
          <w:rFonts w:ascii="Arial Narrow" w:hAnsi="Arial Narrow" w:cs="Arial"/>
          <w:b/>
          <w:bCs/>
          <w:i/>
          <w:color w:val="006DB7"/>
        </w:rPr>
        <w:t>/</w:t>
      </w:r>
      <w:r>
        <w:rPr>
          <w:rFonts w:ascii="Arial Narrow" w:hAnsi="Arial Narrow" w:cs="Arial"/>
          <w:b/>
          <w:bCs/>
          <w:i/>
        </w:rPr>
        <w:t xml:space="preserve"> </w:t>
      </w:r>
      <w:r w:rsidR="005F4D5F" w:rsidRPr="009F104E">
        <w:rPr>
          <w:rFonts w:ascii="Arial Narrow" w:hAnsi="Arial Narrow" w:cs="Arial"/>
          <w:b/>
          <w:bCs/>
          <w:i/>
        </w:rPr>
        <w:t>Thermique :</w:t>
      </w:r>
      <w:r w:rsidR="00A80456" w:rsidRPr="009F104E">
        <w:rPr>
          <w:rFonts w:ascii="Arial Narrow" w:hAnsi="Arial Narrow" w:cs="Arial"/>
          <w:i/>
        </w:rPr>
        <w:t xml:space="preserve"> </w:t>
      </w:r>
      <w:r w:rsidR="006C2127" w:rsidRPr="009F104E">
        <w:rPr>
          <w:rFonts w:ascii="Arial Narrow" w:hAnsi="Arial Narrow" w:cs="Arial"/>
        </w:rPr>
        <w:t>La menuiserie justifiera d’un Uw</w:t>
      </w:r>
      <w:r w:rsidR="005F4D5F" w:rsidRPr="009F104E">
        <w:rPr>
          <w:rFonts w:ascii="Arial Narrow" w:hAnsi="Arial Narrow" w:cs="Arial"/>
        </w:rPr>
        <w:t xml:space="preserve"> maximum</w:t>
      </w:r>
      <w:r w:rsidR="006C2127" w:rsidRPr="009F104E">
        <w:rPr>
          <w:rFonts w:ascii="Arial Narrow" w:hAnsi="Arial Narrow" w:cs="Arial"/>
        </w:rPr>
        <w:t xml:space="preserve"> de</w:t>
      </w:r>
      <w:proofErr w:type="gramStart"/>
      <w:r w:rsidR="006C2127" w:rsidRPr="009F104E">
        <w:rPr>
          <w:rFonts w:ascii="Arial Narrow" w:hAnsi="Arial Narrow" w:cs="Arial"/>
        </w:rPr>
        <w:t xml:space="preserve"> ….</w:t>
      </w:r>
      <w:proofErr w:type="gramEnd"/>
      <w:r w:rsidR="006C2127" w:rsidRPr="009F104E">
        <w:rPr>
          <w:rFonts w:ascii="Arial Narrow" w:hAnsi="Arial Narrow" w:cs="Arial"/>
        </w:rPr>
        <w:t>. W/m</w:t>
      </w:r>
      <w:proofErr w:type="gramStart"/>
      <w:r w:rsidR="006C2127" w:rsidRPr="009F104E">
        <w:rPr>
          <w:rFonts w:ascii="Arial Narrow" w:hAnsi="Arial Narrow" w:cs="Arial"/>
        </w:rPr>
        <w:t>².K</w:t>
      </w:r>
      <w:proofErr w:type="gramEnd"/>
      <w:r w:rsidR="006C2127" w:rsidRPr="009F104E">
        <w:rPr>
          <w:rFonts w:ascii="Arial Narrow" w:hAnsi="Arial Narrow" w:cs="Arial"/>
        </w:rPr>
        <w:t xml:space="preserve">, obtenu en utilisant un double vitrage proposant un </w:t>
      </w:r>
      <w:proofErr w:type="spellStart"/>
      <w:r w:rsidR="006C2127" w:rsidRPr="009F104E">
        <w:rPr>
          <w:rFonts w:ascii="Arial Narrow" w:hAnsi="Arial Narrow" w:cs="Arial"/>
        </w:rPr>
        <w:t>Ug</w:t>
      </w:r>
      <w:proofErr w:type="spellEnd"/>
      <w:r w:rsidR="006C2127" w:rsidRPr="009F104E">
        <w:rPr>
          <w:rFonts w:ascii="Arial Narrow" w:hAnsi="Arial Narrow" w:cs="Arial"/>
        </w:rPr>
        <w:t xml:space="preserve"> de …. W/m²K </w:t>
      </w:r>
      <w:r w:rsidR="005F4D5F" w:rsidRPr="009F104E">
        <w:rPr>
          <w:rFonts w:ascii="Arial Narrow" w:hAnsi="Arial Narrow" w:cs="Arial"/>
        </w:rPr>
        <w:t xml:space="preserve">et </w:t>
      </w:r>
      <w:r w:rsidR="006C2127" w:rsidRPr="009F104E">
        <w:rPr>
          <w:rFonts w:ascii="Arial Narrow" w:hAnsi="Arial Narrow" w:cs="Arial"/>
        </w:rPr>
        <w:t>un intercalaire proposant Psi de …. W/m²K</w:t>
      </w:r>
      <w:r w:rsidR="00F014E2" w:rsidRPr="009F104E">
        <w:rPr>
          <w:rFonts w:ascii="Arial Narrow" w:hAnsi="Arial Narrow" w:cs="Arial"/>
        </w:rPr>
        <w:t>.</w:t>
      </w:r>
    </w:p>
    <w:p w:rsidR="00F014E2" w:rsidRPr="009F104E" w:rsidRDefault="00F014E2" w:rsidP="009F104E">
      <w:pPr>
        <w:jc w:val="both"/>
        <w:rPr>
          <w:rFonts w:ascii="Arial Narrow" w:hAnsi="Arial Narrow" w:cs="Arial"/>
        </w:rPr>
      </w:pPr>
      <w:r w:rsidRPr="009F104E">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9F104E" w:rsidRDefault="00716C75" w:rsidP="009F104E">
      <w:pPr>
        <w:tabs>
          <w:tab w:val="left" w:pos="5580"/>
        </w:tabs>
        <w:jc w:val="both"/>
        <w:rPr>
          <w:rFonts w:ascii="Arial Narrow" w:hAnsi="Arial Narrow" w:cs="Arial"/>
        </w:rPr>
      </w:pPr>
    </w:p>
    <w:p w:rsidR="005F4D5F" w:rsidRPr="009F104E" w:rsidRDefault="009F104E" w:rsidP="009F104E">
      <w:pPr>
        <w:tabs>
          <w:tab w:val="left" w:pos="5580"/>
        </w:tabs>
        <w:jc w:val="both"/>
        <w:rPr>
          <w:rFonts w:ascii="Arial Narrow" w:hAnsi="Arial Narrow" w:cs="Arial"/>
          <w:i/>
        </w:rPr>
      </w:pPr>
      <w:r w:rsidRPr="009F104E">
        <w:rPr>
          <w:rFonts w:ascii="Arial Narrow" w:hAnsi="Arial Narrow" w:cs="Arial"/>
          <w:b/>
          <w:bCs/>
          <w:i/>
          <w:color w:val="006DB7"/>
        </w:rPr>
        <w:lastRenderedPageBreak/>
        <w:t xml:space="preserve">/ </w:t>
      </w:r>
      <w:r w:rsidR="005F4D5F" w:rsidRPr="009F104E">
        <w:rPr>
          <w:rFonts w:ascii="Arial Narrow" w:hAnsi="Arial Narrow" w:cs="Arial"/>
          <w:b/>
          <w:bCs/>
          <w:i/>
        </w:rPr>
        <w:t>Acoustique </w:t>
      </w:r>
      <w:r w:rsidR="005F4D5F" w:rsidRPr="009F104E">
        <w:rPr>
          <w:rFonts w:ascii="Arial Narrow" w:hAnsi="Arial Narrow" w:cs="Arial"/>
          <w:i/>
        </w:rPr>
        <w:t>:</w:t>
      </w:r>
      <w:r w:rsidR="00A80456" w:rsidRPr="009F104E">
        <w:rPr>
          <w:rFonts w:ascii="Arial Narrow" w:hAnsi="Arial Narrow" w:cs="Arial"/>
          <w:i/>
        </w:rPr>
        <w:t xml:space="preserve"> </w:t>
      </w:r>
      <w:r w:rsidR="005F4D5F" w:rsidRPr="009F104E">
        <w:rPr>
          <w:rFonts w:ascii="Arial Narrow" w:hAnsi="Arial Narrow" w:cs="Arial"/>
        </w:rPr>
        <w:t xml:space="preserve">L’ensemble menuisé justifiera </w:t>
      </w:r>
      <w:r w:rsidR="00657A58" w:rsidRPr="009F104E">
        <w:rPr>
          <w:rFonts w:ascii="Arial Narrow" w:hAnsi="Arial Narrow" w:cs="Arial"/>
        </w:rPr>
        <w:t xml:space="preserve">selon EN ISO 10140 &amp; EN ISO 717 &amp; EN 14351-1 </w:t>
      </w:r>
      <w:r w:rsidR="005F4D5F" w:rsidRPr="009F104E">
        <w:rPr>
          <w:rFonts w:ascii="Arial Narrow" w:hAnsi="Arial Narrow" w:cs="Arial"/>
        </w:rPr>
        <w:t>d’un affaiblissement acoustique de …</w:t>
      </w:r>
    </w:p>
    <w:p w:rsidR="005F4D5F" w:rsidRPr="009F104E" w:rsidRDefault="005F4D5F" w:rsidP="009F104E">
      <w:pPr>
        <w:tabs>
          <w:tab w:val="left" w:pos="5580"/>
        </w:tabs>
        <w:jc w:val="both"/>
        <w:rPr>
          <w:rFonts w:ascii="Arial Narrow" w:hAnsi="Arial Narrow" w:cs="Arial"/>
        </w:rPr>
      </w:pPr>
    </w:p>
    <w:p w:rsidR="004C181F" w:rsidRPr="009F104E" w:rsidRDefault="009F104E" w:rsidP="009F104E">
      <w:pPr>
        <w:tabs>
          <w:tab w:val="left" w:pos="5580"/>
        </w:tabs>
        <w:jc w:val="both"/>
        <w:rPr>
          <w:rFonts w:ascii="Arial Narrow" w:hAnsi="Arial Narrow" w:cs="Arial"/>
        </w:rPr>
      </w:pPr>
      <w:r w:rsidRPr="009F104E">
        <w:rPr>
          <w:rFonts w:ascii="Arial Narrow" w:hAnsi="Arial Narrow" w:cs="Arial"/>
          <w:b/>
          <w:bCs/>
          <w:i/>
          <w:color w:val="006DB7"/>
        </w:rPr>
        <w:t>/</w:t>
      </w:r>
      <w:r>
        <w:rPr>
          <w:rFonts w:ascii="Arial Narrow" w:hAnsi="Arial Narrow" w:cs="Arial"/>
          <w:b/>
          <w:bCs/>
          <w:i/>
        </w:rPr>
        <w:t xml:space="preserve"> </w:t>
      </w:r>
      <w:r w:rsidR="004C181F" w:rsidRPr="009F104E">
        <w:rPr>
          <w:rFonts w:ascii="Arial Narrow" w:hAnsi="Arial Narrow" w:cs="Arial"/>
          <w:b/>
          <w:bCs/>
          <w:i/>
        </w:rPr>
        <w:t>AEV</w:t>
      </w:r>
      <w:r w:rsidR="00033E7C" w:rsidRPr="009F104E">
        <w:rPr>
          <w:rFonts w:ascii="Arial Narrow" w:hAnsi="Arial Narrow" w:cs="Arial"/>
          <w:i/>
        </w:rPr>
        <w:t xml:space="preserve"> </w:t>
      </w:r>
      <w:r w:rsidR="004C181F" w:rsidRPr="009F104E">
        <w:rPr>
          <w:rFonts w:ascii="Arial Narrow" w:hAnsi="Arial Narrow" w:cs="Arial"/>
          <w:i/>
        </w:rPr>
        <w:t xml:space="preserve">: </w:t>
      </w:r>
      <w:r w:rsidR="004C181F" w:rsidRPr="009F104E">
        <w:rPr>
          <w:rFonts w:ascii="Arial Narrow" w:hAnsi="Arial Narrow" w:cs="Arial"/>
        </w:rPr>
        <w:t>L’ensemble menuisé, par sa situation géographique, justifiera d’un classement Air Eau Vent de type :</w:t>
      </w:r>
      <w:r w:rsidR="00033E7C" w:rsidRPr="009F104E">
        <w:rPr>
          <w:rFonts w:ascii="Arial Narrow" w:hAnsi="Arial Narrow" w:cs="Arial"/>
        </w:rPr>
        <w:t xml:space="preserve"> </w:t>
      </w:r>
      <w:r w:rsidR="004C181F" w:rsidRPr="009F104E">
        <w:rPr>
          <w:rFonts w:ascii="Arial Narrow" w:hAnsi="Arial Narrow" w:cs="Arial"/>
        </w:rPr>
        <w:t>A…E…V…</w:t>
      </w:r>
    </w:p>
    <w:p w:rsidR="004C181F" w:rsidRPr="009F104E" w:rsidRDefault="004C181F" w:rsidP="009F104E">
      <w:pPr>
        <w:tabs>
          <w:tab w:val="left" w:pos="5580"/>
        </w:tabs>
        <w:jc w:val="both"/>
        <w:rPr>
          <w:rFonts w:ascii="Arial Narrow" w:hAnsi="Arial Narrow" w:cs="Arial"/>
        </w:rPr>
      </w:pPr>
    </w:p>
    <w:p w:rsidR="004C181F" w:rsidRPr="009F104E" w:rsidRDefault="009F104E" w:rsidP="009F104E">
      <w:pPr>
        <w:tabs>
          <w:tab w:val="left" w:pos="5580"/>
        </w:tabs>
        <w:jc w:val="both"/>
        <w:rPr>
          <w:rFonts w:ascii="Arial Narrow" w:hAnsi="Arial Narrow" w:cs="Arial"/>
          <w:i/>
        </w:rPr>
      </w:pPr>
      <w:r w:rsidRPr="009F104E">
        <w:rPr>
          <w:rFonts w:ascii="Arial Narrow" w:hAnsi="Arial Narrow" w:cs="Arial"/>
          <w:b/>
          <w:bCs/>
          <w:i/>
          <w:color w:val="006DB7"/>
        </w:rPr>
        <w:t xml:space="preserve">/ </w:t>
      </w:r>
      <w:r w:rsidR="004C181F" w:rsidRPr="009F104E">
        <w:rPr>
          <w:rFonts w:ascii="Arial Narrow" w:hAnsi="Arial Narrow" w:cs="Arial"/>
          <w:b/>
          <w:bCs/>
          <w:i/>
        </w:rPr>
        <w:t>Perméabilité à l’air Q4 et Q100</w:t>
      </w:r>
      <w:r w:rsidR="004C181F" w:rsidRPr="009F104E">
        <w:rPr>
          <w:rFonts w:ascii="Arial Narrow" w:hAnsi="Arial Narrow" w:cs="Arial"/>
          <w:i/>
        </w:rPr>
        <w:t> </w:t>
      </w:r>
      <w:r w:rsidR="004C181F" w:rsidRPr="009F104E">
        <w:rPr>
          <w:rFonts w:ascii="Arial Narrow" w:hAnsi="Arial Narrow" w:cs="Arial"/>
        </w:rPr>
        <w:t>: L’ensemble menuisé justifiera d’un Q4 maxi de … et Q100 maxi de…</w:t>
      </w:r>
    </w:p>
    <w:p w:rsidR="00316424" w:rsidRPr="009F104E" w:rsidRDefault="00316424" w:rsidP="009F104E">
      <w:pPr>
        <w:tabs>
          <w:tab w:val="left" w:pos="5580"/>
        </w:tabs>
        <w:jc w:val="both"/>
        <w:rPr>
          <w:rFonts w:ascii="Arial Narrow" w:hAnsi="Arial Narrow" w:cs="Arial"/>
        </w:rPr>
      </w:pPr>
    </w:p>
    <w:p w:rsidR="00316424" w:rsidRPr="009F104E" w:rsidRDefault="009F104E" w:rsidP="009F104E">
      <w:pPr>
        <w:tabs>
          <w:tab w:val="left" w:pos="5580"/>
        </w:tabs>
        <w:jc w:val="both"/>
        <w:rPr>
          <w:rFonts w:ascii="Arial Narrow" w:hAnsi="Arial Narrow" w:cs="Arial"/>
          <w:i/>
        </w:rPr>
      </w:pPr>
      <w:r w:rsidRPr="009F104E">
        <w:rPr>
          <w:rFonts w:ascii="Arial Narrow" w:hAnsi="Arial Narrow" w:cs="Arial"/>
          <w:b/>
          <w:bCs/>
          <w:i/>
          <w:color w:val="006DB7"/>
        </w:rPr>
        <w:t xml:space="preserve">/ </w:t>
      </w:r>
      <w:r w:rsidR="00316424" w:rsidRPr="009F104E">
        <w:rPr>
          <w:rFonts w:ascii="Arial Narrow" w:hAnsi="Arial Narrow" w:cs="Arial"/>
          <w:b/>
          <w:bCs/>
          <w:i/>
        </w:rPr>
        <w:t>Cycle ouverture fermeture</w:t>
      </w:r>
      <w:r w:rsidR="00A80456" w:rsidRPr="009F104E">
        <w:rPr>
          <w:rFonts w:ascii="Arial Narrow" w:hAnsi="Arial Narrow" w:cs="Arial"/>
          <w:i/>
        </w:rPr>
        <w:t> :</w:t>
      </w:r>
      <w:r w:rsidR="00EE4EA7" w:rsidRPr="009F104E">
        <w:rPr>
          <w:rFonts w:ascii="Arial Narrow" w:hAnsi="Arial Narrow" w:cs="Arial"/>
          <w:i/>
        </w:rPr>
        <w:t xml:space="preserve"> </w:t>
      </w:r>
      <w:r w:rsidR="00EE4EA7" w:rsidRPr="009F104E">
        <w:rPr>
          <w:rFonts w:ascii="Arial Narrow" w:hAnsi="Arial Narrow" w:cs="Arial"/>
        </w:rPr>
        <w:t>l’</w:t>
      </w:r>
      <w:r w:rsidR="00743D28" w:rsidRPr="009F104E">
        <w:rPr>
          <w:rFonts w:ascii="Arial Narrow" w:hAnsi="Arial Narrow" w:cs="Arial"/>
        </w:rPr>
        <w:t>élément</w:t>
      </w:r>
      <w:r w:rsidR="00EE4EA7" w:rsidRPr="009F104E">
        <w:rPr>
          <w:rFonts w:ascii="Arial Narrow" w:hAnsi="Arial Narrow" w:cs="Arial"/>
        </w:rPr>
        <w:t xml:space="preserve"> justifiera d’une classe 8 (1 000 000 de cycles) selon EN 12400.</w:t>
      </w:r>
    </w:p>
    <w:p w:rsidR="00A3715E" w:rsidRPr="009F104E" w:rsidRDefault="00A3715E" w:rsidP="009F104E">
      <w:pPr>
        <w:tabs>
          <w:tab w:val="left" w:pos="5580"/>
        </w:tabs>
        <w:jc w:val="both"/>
        <w:rPr>
          <w:rFonts w:ascii="Arial Narrow" w:hAnsi="Arial Narrow" w:cs="Arial"/>
        </w:rPr>
      </w:pPr>
    </w:p>
    <w:p w:rsidR="00416D61" w:rsidRDefault="009F104E" w:rsidP="009F104E">
      <w:pPr>
        <w:tabs>
          <w:tab w:val="left" w:pos="5580"/>
        </w:tabs>
        <w:jc w:val="both"/>
        <w:rPr>
          <w:rFonts w:ascii="Arial Narrow" w:hAnsi="Arial Narrow" w:cs="Arial"/>
        </w:rPr>
      </w:pPr>
      <w:r w:rsidRPr="009F104E">
        <w:rPr>
          <w:rFonts w:ascii="Arial Narrow" w:hAnsi="Arial Narrow" w:cs="Arial"/>
          <w:b/>
          <w:bCs/>
          <w:i/>
          <w:color w:val="006DB7"/>
        </w:rPr>
        <w:t xml:space="preserve">/ </w:t>
      </w:r>
      <w:r w:rsidR="00493FFE" w:rsidRPr="009F104E">
        <w:rPr>
          <w:rFonts w:ascii="Arial Narrow" w:hAnsi="Arial Narrow" w:cs="Arial"/>
          <w:b/>
          <w:bCs/>
          <w:i/>
        </w:rPr>
        <w:t>Anti-effraction</w:t>
      </w:r>
      <w:r w:rsidR="00A3715E" w:rsidRPr="009F104E">
        <w:rPr>
          <w:rFonts w:ascii="Arial Narrow" w:hAnsi="Arial Narrow" w:cs="Arial"/>
          <w:i/>
        </w:rPr>
        <w:t> :</w:t>
      </w:r>
      <w:r w:rsidR="00033E7C" w:rsidRPr="009F104E">
        <w:rPr>
          <w:rFonts w:ascii="Arial Narrow" w:hAnsi="Arial Narrow" w:cs="Arial"/>
          <w:i/>
        </w:rPr>
        <w:t xml:space="preserve"> </w:t>
      </w:r>
      <w:r w:rsidR="00657A58" w:rsidRPr="009F104E">
        <w:rPr>
          <w:rFonts w:ascii="Arial Narrow" w:hAnsi="Arial Narrow" w:cs="Arial"/>
        </w:rPr>
        <w:t xml:space="preserve">Menuiseries justifiant d’un test </w:t>
      </w:r>
      <w:r w:rsidR="00493FFE" w:rsidRPr="009F104E">
        <w:rPr>
          <w:rFonts w:ascii="Arial Narrow" w:hAnsi="Arial Narrow" w:cs="Arial"/>
        </w:rPr>
        <w:t>anti-effraction</w:t>
      </w:r>
      <w:r w:rsidR="00657A58" w:rsidRPr="009F104E">
        <w:rPr>
          <w:rFonts w:ascii="Arial Narrow" w:hAnsi="Arial Narrow" w:cs="Arial"/>
        </w:rPr>
        <w:t xml:space="preserve"> de classe 2 selon EN 1627-30</w:t>
      </w:r>
      <w:r w:rsidR="00DA1B9E" w:rsidRPr="009F104E">
        <w:rPr>
          <w:rFonts w:ascii="Arial Narrow" w:hAnsi="Arial Narrow" w:cs="Arial"/>
        </w:rPr>
        <w:t>.</w:t>
      </w:r>
    </w:p>
    <w:p w:rsidR="009F104E" w:rsidRPr="009F104E" w:rsidRDefault="009F104E" w:rsidP="009F104E">
      <w:pPr>
        <w:tabs>
          <w:tab w:val="left" w:pos="5580"/>
        </w:tabs>
        <w:jc w:val="both"/>
        <w:rPr>
          <w:rFonts w:ascii="Arial Narrow" w:hAnsi="Arial Narrow" w:cs="Arial"/>
          <w:i/>
        </w:rPr>
      </w:pPr>
    </w:p>
    <w:p w:rsidR="007B121D" w:rsidRPr="009F104E" w:rsidRDefault="007B121D" w:rsidP="009F104E">
      <w:pPr>
        <w:tabs>
          <w:tab w:val="left" w:pos="5580"/>
        </w:tabs>
        <w:jc w:val="both"/>
        <w:rPr>
          <w:rFonts w:ascii="Arial Narrow" w:hAnsi="Arial Narrow" w:cs="Arial"/>
          <w:i/>
        </w:rPr>
      </w:pPr>
    </w:p>
    <w:p w:rsidR="0034310A" w:rsidRPr="009F104E" w:rsidRDefault="009F104E" w:rsidP="009F104E">
      <w:pPr>
        <w:spacing w:after="360"/>
        <w:rPr>
          <w:rFonts w:ascii="Arial Narrow" w:hAnsi="Arial Narrow"/>
          <w:b/>
          <w:bCs/>
          <w:caps/>
          <w:sz w:val="36"/>
          <w:szCs w:val="36"/>
        </w:rPr>
      </w:pPr>
      <w:bookmarkStart w:id="5" w:name="_Hlk61876583"/>
      <w:r>
        <w:rPr>
          <w:rFonts w:ascii="Arial Narrow" w:hAnsi="Arial Narrow"/>
          <w:b/>
          <w:bCs/>
          <w:caps/>
          <w:color w:val="006DB7"/>
          <w:sz w:val="36"/>
          <w:szCs w:val="36"/>
        </w:rPr>
        <w:t>B</w:t>
      </w:r>
      <w:r w:rsidRPr="005E4B08">
        <w:rPr>
          <w:rFonts w:ascii="Arial Narrow" w:hAnsi="Arial Narrow"/>
          <w:b/>
          <w:bCs/>
          <w:caps/>
          <w:color w:val="006DB7"/>
          <w:sz w:val="36"/>
          <w:szCs w:val="36"/>
        </w:rPr>
        <w:t xml:space="preserve">/ Descriptif type </w:t>
      </w:r>
      <w:r w:rsidRPr="005E4B08">
        <w:rPr>
          <w:rFonts w:ascii="Arial Narrow" w:hAnsi="Arial Narrow"/>
          <w:b/>
          <w:bCs/>
          <w:caps/>
          <w:sz w:val="36"/>
          <w:szCs w:val="36"/>
        </w:rPr>
        <w:t>PRO</w:t>
      </w:r>
      <w:bookmarkEnd w:id="5"/>
    </w:p>
    <w:p w:rsidR="002A24B9" w:rsidRPr="009F104E" w:rsidRDefault="002A24B9" w:rsidP="009F104E">
      <w:pPr>
        <w:tabs>
          <w:tab w:val="left" w:pos="5580"/>
        </w:tabs>
        <w:jc w:val="both"/>
        <w:rPr>
          <w:rFonts w:ascii="Arial Narrow" w:eastAsia="Times New Roman" w:hAnsi="Arial Narrow" w:cs="Arial"/>
          <w:lang w:eastAsia="en-US"/>
        </w:rPr>
      </w:pPr>
      <w:r w:rsidRPr="009F104E">
        <w:rPr>
          <w:rFonts w:ascii="Arial Narrow" w:hAnsi="Arial Narrow" w:cs="Arial"/>
        </w:rPr>
        <w:t xml:space="preserve">La menuiserie de 55 mm de profondeur sera composée de porte simple action à deux vantaux à la française (vers l’intérieur) </w:t>
      </w:r>
      <w:r w:rsidRPr="009F104E">
        <w:rPr>
          <w:rFonts w:ascii="Arial Narrow" w:hAnsi="Arial Narrow" w:cs="Arial"/>
          <w:b/>
        </w:rPr>
        <w:t>ou</w:t>
      </w:r>
      <w:r w:rsidRPr="009F104E">
        <w:rPr>
          <w:rFonts w:ascii="Arial Narrow" w:hAnsi="Arial Narrow" w:cs="Arial"/>
        </w:rPr>
        <w:t xml:space="preserve"> à l’anglaise (vers l’extérieur) à rupture de pont thermique de la gamme SOLEAL PY de chez Technal </w:t>
      </w:r>
      <w:r w:rsidRPr="009F104E">
        <w:rPr>
          <w:rFonts w:ascii="Arial Narrow" w:eastAsia="Times New Roman" w:hAnsi="Arial Narrow" w:cs="Arial"/>
          <w:lang w:eastAsia="en-US"/>
        </w:rPr>
        <w:t>ou de qualité et de technicité strictement équivalente. La porte de dimensions maximum 1800x 2100ht justifiera d’un classement de résistance à l’effraction CR2 selon PV R15469 (pour ouverture vers l’intérieure) ou PV R15470 (pour ouverture vers l’extérieure) selon EN 1627, E</w:t>
      </w:r>
      <w:r w:rsidR="009465D9" w:rsidRPr="009F104E">
        <w:rPr>
          <w:rFonts w:ascii="Arial Narrow" w:eastAsia="Times New Roman" w:hAnsi="Arial Narrow" w:cs="Arial"/>
          <w:lang w:eastAsia="en-US"/>
        </w:rPr>
        <w:t>N</w:t>
      </w:r>
      <w:r w:rsidRPr="009F104E">
        <w:rPr>
          <w:rFonts w:ascii="Arial Narrow" w:eastAsia="Times New Roman" w:hAnsi="Arial Narrow" w:cs="Arial"/>
          <w:lang w:eastAsia="en-US"/>
        </w:rPr>
        <w:t>1628, EN1629 et EN1630.</w:t>
      </w:r>
    </w:p>
    <w:p w:rsidR="00F90CDF" w:rsidRPr="009F104E" w:rsidRDefault="00F90CDF" w:rsidP="009F104E">
      <w:pPr>
        <w:jc w:val="both"/>
        <w:rPr>
          <w:rFonts w:ascii="Arial Narrow" w:hAnsi="Arial Narrow" w:cs="Arial"/>
        </w:rPr>
      </w:pPr>
      <w:r w:rsidRPr="009F104E">
        <w:rPr>
          <w:rFonts w:ascii="Arial Narrow" w:hAnsi="Arial Narrow" w:cs="Arial"/>
        </w:rPr>
        <w:t>Le fabricant du système constructif qui fournira l’entreprise adjudicataire du présent lot devra être en mesure de fournir le certificat de qualité Iso 14001.</w:t>
      </w:r>
    </w:p>
    <w:p w:rsidR="009D1B4E" w:rsidRPr="009F104E" w:rsidRDefault="009D1B4E" w:rsidP="009F104E">
      <w:pPr>
        <w:tabs>
          <w:tab w:val="left" w:pos="5580"/>
        </w:tabs>
        <w:jc w:val="both"/>
        <w:rPr>
          <w:rFonts w:ascii="Arial Narrow" w:hAnsi="Arial Narrow" w:cs="Arial"/>
        </w:rPr>
      </w:pPr>
    </w:p>
    <w:p w:rsidR="00955144" w:rsidRPr="009F104E" w:rsidRDefault="009F104E" w:rsidP="009F104E">
      <w:pPr>
        <w:pStyle w:val="Paragraphedeliste"/>
        <w:numPr>
          <w:ilvl w:val="0"/>
          <w:numId w:val="21"/>
        </w:numPr>
        <w:spacing w:after="120"/>
        <w:rPr>
          <w:rFonts w:ascii="Arial Narrow" w:hAnsi="Arial Narrow"/>
          <w:b/>
          <w:bCs/>
          <w:caps/>
          <w:sz w:val="28"/>
          <w:szCs w:val="28"/>
        </w:rPr>
      </w:pPr>
      <w:bookmarkStart w:id="6" w:name="_Hlk61876625"/>
      <w:r w:rsidRPr="005E4B08">
        <w:rPr>
          <w:rFonts w:ascii="Arial Narrow" w:hAnsi="Arial Narrow"/>
          <w:b/>
          <w:bCs/>
          <w:caps/>
          <w:sz w:val="28"/>
          <w:szCs w:val="28"/>
        </w:rPr>
        <w:t xml:space="preserve">ProfilÉs </w:t>
      </w:r>
      <w:bookmarkEnd w:id="6"/>
      <w:r w:rsidR="00955144" w:rsidRPr="009F104E">
        <w:rPr>
          <w:rFonts w:ascii="Arial Narrow" w:hAnsi="Arial Narrow" w:cs="Arial"/>
        </w:rPr>
        <w:tab/>
      </w:r>
      <w:r w:rsidR="00955144" w:rsidRPr="009F104E">
        <w:rPr>
          <w:rFonts w:ascii="Arial Narrow" w:hAnsi="Arial Narrow" w:cs="Arial"/>
        </w:rPr>
        <w:tab/>
      </w:r>
      <w:r w:rsidR="00955144" w:rsidRPr="009F104E">
        <w:rPr>
          <w:rFonts w:ascii="Arial Narrow" w:hAnsi="Arial Narrow" w:cs="Arial"/>
        </w:rPr>
        <w:tab/>
      </w:r>
      <w:r w:rsidR="00955144" w:rsidRPr="009F104E">
        <w:rPr>
          <w:rFonts w:ascii="Arial Narrow" w:hAnsi="Arial Narrow" w:cs="Arial"/>
        </w:rPr>
        <w:tab/>
      </w:r>
      <w:r w:rsidR="00955144" w:rsidRPr="009F104E">
        <w:rPr>
          <w:rFonts w:ascii="Arial Narrow" w:hAnsi="Arial Narrow" w:cs="Arial"/>
        </w:rPr>
        <w:tab/>
      </w:r>
    </w:p>
    <w:p w:rsidR="00B50CA1" w:rsidRPr="009F104E" w:rsidRDefault="00B50CA1" w:rsidP="009F104E">
      <w:pPr>
        <w:jc w:val="both"/>
        <w:rPr>
          <w:rFonts w:ascii="Arial Narrow" w:hAnsi="Arial Narrow" w:cs="Arial"/>
        </w:rPr>
      </w:pPr>
      <w:r w:rsidRPr="009F104E">
        <w:rPr>
          <w:rFonts w:ascii="Arial Narrow" w:hAnsi="Arial Narrow" w:cs="Arial"/>
          <w:lang w:eastAsia="fr-FR"/>
        </w:rPr>
        <w:t>Les profilés utiliseront un alliage d’aluminium</w:t>
      </w:r>
      <w:r w:rsidR="007E7DE7" w:rsidRPr="009F104E">
        <w:rPr>
          <w:rFonts w:ascii="Arial Narrow" w:hAnsi="Arial Narrow" w:cs="Arial"/>
          <w:lang w:eastAsia="fr-FR"/>
        </w:rPr>
        <w:t xml:space="preserve"> de qualité bâtiment</w:t>
      </w:r>
      <w:r w:rsidRPr="009F104E">
        <w:rPr>
          <w:rFonts w:ascii="Arial Narrow" w:hAnsi="Arial Narrow" w:cs="Arial"/>
          <w:lang w:eastAsia="fr-FR"/>
        </w:rPr>
        <w:t xml:space="preserve"> </w:t>
      </w:r>
      <w:r w:rsidR="005F7295" w:rsidRPr="009F104E">
        <w:rPr>
          <w:rFonts w:ascii="Arial Narrow" w:hAnsi="Arial Narrow" w:cs="Arial"/>
          <w:lang w:eastAsia="fr-FR"/>
        </w:rPr>
        <w:t>CIRCAL</w:t>
      </w:r>
      <w:r w:rsidR="007E7DE7" w:rsidRPr="009F104E">
        <w:rPr>
          <w:rFonts w:ascii="Arial Narrow" w:hAnsi="Arial Narrow" w:cs="Arial"/>
          <w:lang w:eastAsia="fr-FR"/>
        </w:rPr>
        <w:t xml:space="preserve"> 75R</w:t>
      </w:r>
      <w:r w:rsidR="005F7295" w:rsidRPr="009F104E">
        <w:rPr>
          <w:rFonts w:ascii="Arial Narrow" w:hAnsi="Arial Narrow" w:cs="Arial"/>
          <w:lang w:eastAsia="fr-FR"/>
        </w:rPr>
        <w:t xml:space="preserve"> </w:t>
      </w:r>
      <w:r w:rsidRPr="009F104E">
        <w:rPr>
          <w:rFonts w:ascii="Arial Narrow" w:hAnsi="Arial Narrow" w:cs="Arial"/>
        </w:rPr>
        <w:t>bas carbone justifiant de 75% d’aluminium recyclé ou justifiant de 2.3 kg de CO2e / kg aluminium au maximum.</w:t>
      </w:r>
    </w:p>
    <w:p w:rsidR="00FA706E" w:rsidRPr="009F104E" w:rsidRDefault="00FA706E" w:rsidP="009F104E">
      <w:pPr>
        <w:jc w:val="both"/>
        <w:rPr>
          <w:rFonts w:ascii="Arial Narrow" w:hAnsi="Arial Narrow" w:cs="Arial"/>
          <w:lang w:eastAsia="fr-FR"/>
        </w:rPr>
      </w:pPr>
      <w:r w:rsidRPr="009F104E">
        <w:rPr>
          <w:rFonts w:ascii="Arial Narrow" w:hAnsi="Arial Narrow" w:cs="Arial"/>
          <w:lang w:eastAsia="fr-FR"/>
        </w:rPr>
        <w:t>Ces profilés seront conformes à la norme NF EN 14024 et bénéficieront de la certification « </w:t>
      </w:r>
      <w:hyperlink r:id="rId11" w:tgtFrame="_parent" w:history="1">
        <w:r w:rsidRPr="009F104E">
          <w:rPr>
            <w:rFonts w:ascii="Arial Narrow" w:hAnsi="Arial Narrow" w:cs="Arial"/>
            <w:lang w:eastAsia="fr-FR"/>
          </w:rPr>
          <w:t>NF 252 – Profilés Aluminium RPT</w:t>
        </w:r>
      </w:hyperlink>
      <w:r w:rsidRPr="009F104E">
        <w:rPr>
          <w:rFonts w:ascii="Arial Narrow" w:hAnsi="Arial Narrow" w:cs="Arial"/>
          <w:lang w:eastAsia="fr-FR"/>
        </w:rPr>
        <w:t> ».</w:t>
      </w:r>
    </w:p>
    <w:p w:rsidR="00FA706E" w:rsidRPr="009F104E" w:rsidRDefault="00FA706E" w:rsidP="009F104E">
      <w:pPr>
        <w:jc w:val="both"/>
        <w:rPr>
          <w:rFonts w:ascii="Arial Narrow" w:hAnsi="Arial Narrow" w:cs="Arial"/>
        </w:rPr>
      </w:pPr>
      <w:r w:rsidRPr="009F104E">
        <w:rPr>
          <w:rFonts w:ascii="Arial Narrow" w:hAnsi="Arial Narrow" w:cs="Arial"/>
        </w:rPr>
        <w:t>Le cadre périphérique sera réalisé par un profilé tubulaire multi chambres de 55 mm de profondeur</w:t>
      </w:r>
      <w:r w:rsidR="002A24B9" w:rsidRPr="009F104E">
        <w:rPr>
          <w:rFonts w:ascii="Arial Narrow" w:hAnsi="Arial Narrow" w:cs="Arial"/>
        </w:rPr>
        <w:t>.</w:t>
      </w:r>
    </w:p>
    <w:p w:rsidR="00FA706E" w:rsidRPr="009F104E" w:rsidRDefault="00FA706E" w:rsidP="009F104E">
      <w:pPr>
        <w:jc w:val="both"/>
        <w:rPr>
          <w:rFonts w:ascii="Arial Narrow" w:hAnsi="Arial Narrow" w:cs="Arial"/>
        </w:rPr>
      </w:pPr>
      <w:r w:rsidRPr="009F104E">
        <w:rPr>
          <w:rFonts w:ascii="Arial Narrow" w:hAnsi="Arial Narrow" w:cs="Arial"/>
          <w:bCs/>
          <w:lang w:eastAsia="fr-FR"/>
        </w:rPr>
        <w:t>La rupture thermique sera assurée par deux barrettes isolantes serties. Elles seront à base de polyamide PA6.6 chargées à 25% de fibre de verre.</w:t>
      </w:r>
    </w:p>
    <w:p w:rsidR="00FA706E" w:rsidRPr="009F104E" w:rsidRDefault="00FA706E" w:rsidP="009F104E">
      <w:pPr>
        <w:jc w:val="both"/>
        <w:rPr>
          <w:rFonts w:ascii="Arial Narrow" w:hAnsi="Arial Narrow" w:cs="Arial"/>
        </w:rPr>
      </w:pPr>
      <w:r w:rsidRPr="009F104E">
        <w:rPr>
          <w:rFonts w:ascii="Arial Narrow" w:hAnsi="Arial Narrow" w:cs="Arial"/>
        </w:rPr>
        <w:t>Le profilé périphérique disposera de rainure pouvant recevoir un profilé de type couvre joint</w:t>
      </w:r>
      <w:r w:rsidRPr="009F104E">
        <w:rPr>
          <w:rFonts w:ascii="Arial Narrow" w:hAnsi="Arial Narrow" w:cs="Arial"/>
          <w:b/>
        </w:rPr>
        <w:t xml:space="preserve">, </w:t>
      </w:r>
      <w:r w:rsidRPr="009F104E">
        <w:rPr>
          <w:rFonts w:ascii="Arial Narrow" w:hAnsi="Arial Narrow" w:cs="Arial"/>
        </w:rPr>
        <w:t>bavette, tapée ou autre habillage nécessaire.</w:t>
      </w:r>
    </w:p>
    <w:p w:rsidR="00387593" w:rsidRPr="009F104E" w:rsidRDefault="00FA706E" w:rsidP="009F104E">
      <w:pPr>
        <w:jc w:val="both"/>
        <w:rPr>
          <w:rFonts w:ascii="Arial Narrow" w:eastAsia="Times New Roman" w:hAnsi="Arial Narrow" w:cs="Arial"/>
          <w:lang w:eastAsia="en-US"/>
        </w:rPr>
      </w:pPr>
      <w:r w:rsidRPr="009F104E">
        <w:rPr>
          <w:rFonts w:ascii="Arial Narrow" w:eastAsia="Times New Roman" w:hAnsi="Arial Narrow" w:cs="Arial"/>
          <w:lang w:eastAsia="en-US"/>
        </w:rPr>
        <w:t>Le cadre ouvrant sera périphérique</w:t>
      </w:r>
      <w:r w:rsidR="00F90CDF" w:rsidRPr="009F104E">
        <w:rPr>
          <w:rFonts w:ascii="Arial Narrow" w:eastAsia="Times New Roman" w:hAnsi="Arial Narrow" w:cs="Arial"/>
          <w:lang w:eastAsia="en-US"/>
        </w:rPr>
        <w:t>.</w:t>
      </w:r>
    </w:p>
    <w:p w:rsidR="00115CD9" w:rsidRPr="009F104E" w:rsidRDefault="00115CD9" w:rsidP="009F104E">
      <w:pPr>
        <w:jc w:val="both"/>
        <w:rPr>
          <w:rFonts w:ascii="Arial Narrow" w:eastAsia="Times New Roman" w:hAnsi="Arial Narrow" w:cs="Arial"/>
          <w:lang w:eastAsia="en-US"/>
        </w:rPr>
      </w:pPr>
    </w:p>
    <w:p w:rsidR="00115CD9" w:rsidRPr="009F104E" w:rsidRDefault="00115CD9" w:rsidP="009F104E">
      <w:pPr>
        <w:jc w:val="both"/>
        <w:rPr>
          <w:rFonts w:ascii="Arial Narrow" w:eastAsia="Times New Roman" w:hAnsi="Arial Narrow" w:cs="Arial"/>
          <w:lang w:eastAsia="en-US"/>
        </w:rPr>
      </w:pPr>
      <w:r w:rsidRPr="009F104E">
        <w:rPr>
          <w:rFonts w:ascii="Arial Narrow" w:eastAsia="Times New Roman" w:hAnsi="Arial Narrow" w:cs="Arial"/>
          <w:lang w:eastAsia="en-US"/>
        </w:rPr>
        <w:t xml:space="preserve">Le seuil sera réalisé par seuil plat type PMR et étanchéité par joint brosse. </w:t>
      </w:r>
    </w:p>
    <w:p w:rsidR="00115CD9" w:rsidRPr="009F104E" w:rsidRDefault="00115CD9" w:rsidP="009F104E">
      <w:pPr>
        <w:jc w:val="both"/>
        <w:rPr>
          <w:rFonts w:ascii="Arial Narrow" w:hAnsi="Arial Narrow" w:cs="Arial"/>
          <w:color w:val="000000"/>
          <w:lang w:eastAsia="fr-FR"/>
        </w:rPr>
      </w:pPr>
      <w:proofErr w:type="gramStart"/>
      <w:r w:rsidRPr="009F104E">
        <w:rPr>
          <w:rFonts w:ascii="Arial Narrow" w:eastAsia="Times New Roman" w:hAnsi="Arial Narrow" w:cs="Arial"/>
          <w:b/>
          <w:lang w:eastAsia="en-US"/>
        </w:rPr>
        <w:t>ou</w:t>
      </w:r>
      <w:proofErr w:type="gramEnd"/>
      <w:r w:rsidRPr="009F104E">
        <w:rPr>
          <w:rFonts w:ascii="Arial Narrow" w:eastAsia="Times New Roman" w:hAnsi="Arial Narrow" w:cs="Arial"/>
          <w:b/>
          <w:lang w:eastAsia="en-US"/>
        </w:rPr>
        <w:t xml:space="preserve"> </w:t>
      </w:r>
      <w:r w:rsidRPr="009F104E">
        <w:rPr>
          <w:rFonts w:ascii="Arial Narrow" w:eastAsia="Times New Roman" w:hAnsi="Arial Narrow" w:cs="Arial"/>
          <w:lang w:eastAsia="en-US"/>
        </w:rPr>
        <w:t>Le seuil sera réalisé par seuil type</w:t>
      </w:r>
      <w:r w:rsidRPr="009F104E">
        <w:rPr>
          <w:rFonts w:ascii="Arial Narrow" w:eastAsia="Times New Roman" w:hAnsi="Arial Narrow" w:cs="Arial"/>
          <w:b/>
          <w:lang w:eastAsia="en-US"/>
        </w:rPr>
        <w:t xml:space="preserve"> </w:t>
      </w:r>
      <w:r w:rsidRPr="009F104E">
        <w:rPr>
          <w:rFonts w:ascii="Arial Narrow" w:hAnsi="Arial Narrow" w:cs="Arial"/>
          <w:color w:val="000000"/>
          <w:lang w:eastAsia="fr-FR"/>
        </w:rPr>
        <w:t>PMR RPT et étanchéité par double joint brosse et joint de battement TPV</w:t>
      </w:r>
    </w:p>
    <w:p w:rsidR="00DA1B9E" w:rsidRPr="009F104E" w:rsidRDefault="009F104E" w:rsidP="009F104E">
      <w:pPr>
        <w:jc w:val="both"/>
        <w:rPr>
          <w:rFonts w:ascii="Arial Narrow" w:hAnsi="Arial Narrow" w:cs="Arial"/>
          <w:color w:val="000000"/>
          <w:lang w:eastAsia="fr-FR"/>
        </w:rPr>
      </w:pPr>
      <w:r>
        <w:rPr>
          <w:rFonts w:ascii="Arial Narrow" w:hAnsi="Arial Narrow" w:cs="Arial"/>
          <w:color w:val="000000"/>
          <w:lang w:eastAsia="fr-FR"/>
        </w:rPr>
        <w:t xml:space="preserve"> </w:t>
      </w:r>
    </w:p>
    <w:p w:rsidR="00DA1B9E" w:rsidRPr="009F104E" w:rsidRDefault="009F104E" w:rsidP="009F104E">
      <w:pPr>
        <w:jc w:val="both"/>
        <w:rPr>
          <w:rFonts w:ascii="Arial Narrow" w:hAnsi="Arial Narrow" w:cs="Arial"/>
          <w:color w:val="000000"/>
          <w:lang w:eastAsia="fr-FR"/>
        </w:rPr>
      </w:pPr>
      <w:r w:rsidRPr="009F104E">
        <w:rPr>
          <w:rFonts w:ascii="Arial Narrow" w:hAnsi="Arial Narrow"/>
          <w:noProof/>
        </w:rPr>
        <w:drawing>
          <wp:anchor distT="0" distB="0" distL="114300" distR="114300" simplePos="0" relativeHeight="251659264" behindDoc="1" locked="0" layoutInCell="1" allowOverlap="1">
            <wp:simplePos x="0" y="0"/>
            <wp:positionH relativeFrom="column">
              <wp:posOffset>1047750</wp:posOffset>
            </wp:positionH>
            <wp:positionV relativeFrom="paragraph">
              <wp:posOffset>168275</wp:posOffset>
            </wp:positionV>
            <wp:extent cx="1695450" cy="2328545"/>
            <wp:effectExtent l="0" t="0" r="0" b="0"/>
            <wp:wrapNone/>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232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104E">
        <w:rPr>
          <w:rFonts w:ascii="Arial Narrow" w:hAnsi="Arial Narrow"/>
          <w:noProof/>
        </w:rPr>
        <w:drawing>
          <wp:anchor distT="0" distB="0" distL="114300" distR="114300" simplePos="0" relativeHeight="251660288" behindDoc="1" locked="0" layoutInCell="1" allowOverlap="1">
            <wp:simplePos x="0" y="0"/>
            <wp:positionH relativeFrom="column">
              <wp:posOffset>3133725</wp:posOffset>
            </wp:positionH>
            <wp:positionV relativeFrom="paragraph">
              <wp:posOffset>168275</wp:posOffset>
            </wp:positionV>
            <wp:extent cx="2219325" cy="2447925"/>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B9E" w:rsidRPr="009F104E" w:rsidRDefault="00DA1B9E" w:rsidP="009F104E">
      <w:pPr>
        <w:jc w:val="both"/>
        <w:rPr>
          <w:rFonts w:ascii="Arial Narrow" w:hAnsi="Arial Narrow" w:cs="Arial"/>
          <w:color w:val="000000"/>
          <w:lang w:eastAsia="fr-FR"/>
        </w:rPr>
      </w:pPr>
    </w:p>
    <w:p w:rsidR="00DA1B9E" w:rsidRPr="009F104E" w:rsidRDefault="00DA1B9E" w:rsidP="009F104E">
      <w:pPr>
        <w:jc w:val="both"/>
        <w:rPr>
          <w:rFonts w:ascii="Arial Narrow" w:hAnsi="Arial Narrow" w:cs="Arial"/>
          <w:color w:val="000000"/>
          <w:lang w:eastAsia="fr-FR"/>
        </w:rPr>
      </w:pPr>
    </w:p>
    <w:p w:rsidR="00DA1B9E" w:rsidRPr="009F104E" w:rsidRDefault="00DA1B9E" w:rsidP="009F104E">
      <w:pPr>
        <w:jc w:val="both"/>
        <w:rPr>
          <w:rFonts w:ascii="Arial Narrow" w:hAnsi="Arial Narrow" w:cs="Arial"/>
          <w:color w:val="000000"/>
          <w:lang w:eastAsia="fr-FR"/>
        </w:rPr>
      </w:pPr>
    </w:p>
    <w:p w:rsidR="00DA1B9E" w:rsidRPr="009F104E" w:rsidRDefault="00DA1B9E" w:rsidP="009F104E">
      <w:pPr>
        <w:jc w:val="both"/>
        <w:rPr>
          <w:rFonts w:ascii="Arial Narrow" w:hAnsi="Arial Narrow" w:cs="Arial"/>
          <w:color w:val="000000"/>
          <w:lang w:eastAsia="fr-FR"/>
        </w:rPr>
      </w:pPr>
    </w:p>
    <w:p w:rsidR="00DA1B9E" w:rsidRPr="009F104E" w:rsidRDefault="00DA1B9E" w:rsidP="009F104E">
      <w:pPr>
        <w:jc w:val="both"/>
        <w:rPr>
          <w:rFonts w:ascii="Arial Narrow" w:hAnsi="Arial Narrow" w:cs="Arial"/>
          <w:color w:val="000000"/>
          <w:lang w:eastAsia="fr-FR"/>
        </w:rPr>
      </w:pPr>
    </w:p>
    <w:p w:rsidR="00DA1B9E" w:rsidRPr="009F104E" w:rsidRDefault="00DA1B9E" w:rsidP="009F104E">
      <w:pPr>
        <w:jc w:val="both"/>
        <w:rPr>
          <w:rFonts w:ascii="Arial Narrow" w:hAnsi="Arial Narrow" w:cs="Arial"/>
          <w:color w:val="000000"/>
          <w:lang w:eastAsia="fr-FR"/>
        </w:rPr>
      </w:pPr>
    </w:p>
    <w:p w:rsidR="00DA1B9E" w:rsidRPr="009F104E" w:rsidRDefault="00DA1B9E" w:rsidP="009F104E">
      <w:pPr>
        <w:jc w:val="both"/>
        <w:rPr>
          <w:rFonts w:ascii="Arial Narrow" w:hAnsi="Arial Narrow" w:cs="Arial"/>
          <w:color w:val="000000"/>
          <w:lang w:eastAsia="fr-FR"/>
        </w:rPr>
      </w:pPr>
    </w:p>
    <w:p w:rsidR="00DA1B9E" w:rsidRPr="009F104E" w:rsidRDefault="00DA1B9E" w:rsidP="009F104E">
      <w:pPr>
        <w:jc w:val="both"/>
        <w:rPr>
          <w:rFonts w:ascii="Arial Narrow" w:hAnsi="Arial Narrow" w:cs="Arial"/>
          <w:color w:val="000000"/>
          <w:lang w:eastAsia="fr-FR"/>
        </w:rPr>
      </w:pPr>
    </w:p>
    <w:p w:rsidR="00DA1B9E" w:rsidRPr="009F104E" w:rsidRDefault="00DA1B9E" w:rsidP="009F104E">
      <w:pPr>
        <w:jc w:val="both"/>
        <w:rPr>
          <w:rFonts w:ascii="Arial Narrow" w:hAnsi="Arial Narrow" w:cs="Arial"/>
          <w:color w:val="000000"/>
          <w:lang w:eastAsia="fr-FR"/>
        </w:rPr>
      </w:pPr>
    </w:p>
    <w:p w:rsidR="00DA1B9E" w:rsidRPr="009F104E" w:rsidRDefault="00DA1B9E" w:rsidP="009F104E">
      <w:pPr>
        <w:jc w:val="both"/>
        <w:rPr>
          <w:rFonts w:ascii="Arial Narrow" w:hAnsi="Arial Narrow" w:cs="Arial"/>
          <w:color w:val="000000"/>
          <w:lang w:eastAsia="fr-FR"/>
        </w:rPr>
      </w:pPr>
    </w:p>
    <w:p w:rsidR="00DA1B9E" w:rsidRPr="009F104E" w:rsidRDefault="00DA1B9E" w:rsidP="009F104E">
      <w:pPr>
        <w:jc w:val="both"/>
        <w:rPr>
          <w:rFonts w:ascii="Arial Narrow" w:hAnsi="Arial Narrow" w:cs="Arial"/>
          <w:color w:val="000000"/>
          <w:lang w:eastAsia="fr-FR"/>
        </w:rPr>
      </w:pPr>
    </w:p>
    <w:p w:rsidR="00DA1B9E" w:rsidRPr="009F104E" w:rsidRDefault="00DA1B9E" w:rsidP="009F104E">
      <w:pPr>
        <w:jc w:val="both"/>
        <w:rPr>
          <w:rFonts w:ascii="Arial Narrow" w:hAnsi="Arial Narrow" w:cs="Arial"/>
          <w:color w:val="000000"/>
          <w:lang w:eastAsia="fr-FR"/>
        </w:rPr>
      </w:pPr>
    </w:p>
    <w:p w:rsidR="00DA1B9E" w:rsidRPr="009F104E" w:rsidRDefault="00DA1B9E" w:rsidP="009F104E">
      <w:pPr>
        <w:jc w:val="both"/>
        <w:rPr>
          <w:rFonts w:ascii="Arial Narrow" w:hAnsi="Arial Narrow" w:cs="Arial"/>
          <w:color w:val="000000"/>
          <w:lang w:eastAsia="fr-FR"/>
        </w:rPr>
      </w:pPr>
    </w:p>
    <w:p w:rsidR="00115CD9" w:rsidRPr="009F104E" w:rsidRDefault="00115CD9" w:rsidP="009F104E">
      <w:pPr>
        <w:jc w:val="both"/>
        <w:rPr>
          <w:rFonts w:ascii="Arial Narrow" w:eastAsia="Times New Roman" w:hAnsi="Arial Narrow" w:cs="Arial"/>
          <w:lang w:eastAsia="en-US"/>
        </w:rPr>
      </w:pPr>
    </w:p>
    <w:p w:rsidR="0005305E" w:rsidRPr="009F104E" w:rsidRDefault="0005305E" w:rsidP="009F104E">
      <w:pPr>
        <w:jc w:val="both"/>
        <w:rPr>
          <w:rFonts w:ascii="Arial Narrow" w:eastAsia="Times New Roman" w:hAnsi="Arial Narrow" w:cs="Arial"/>
          <w:color w:val="FF0000"/>
          <w:lang w:eastAsia="en-US"/>
        </w:rPr>
      </w:pPr>
      <w:r w:rsidRPr="009F104E">
        <w:rPr>
          <w:rFonts w:ascii="Arial Narrow" w:eastAsia="Times New Roman" w:hAnsi="Arial Narrow" w:cs="Arial"/>
          <w:lang w:eastAsia="en-US"/>
        </w:rPr>
        <w:lastRenderedPageBreak/>
        <w:t>Le montage ouvrant</w:t>
      </w:r>
      <w:r w:rsidR="007E07F5" w:rsidRPr="009F104E">
        <w:rPr>
          <w:rFonts w:ascii="Arial Narrow" w:eastAsia="Times New Roman" w:hAnsi="Arial Narrow" w:cs="Arial"/>
          <w:lang w:eastAsia="en-US"/>
        </w:rPr>
        <w:t>/</w:t>
      </w:r>
      <w:r w:rsidRPr="009F104E">
        <w:rPr>
          <w:rFonts w:ascii="Arial Narrow" w:eastAsia="Times New Roman" w:hAnsi="Arial Narrow" w:cs="Arial"/>
          <w:lang w:eastAsia="en-US"/>
        </w:rPr>
        <w:t xml:space="preserve">dormant latéral présentera une face vue </w:t>
      </w:r>
      <w:r w:rsidR="008D5678" w:rsidRPr="009F104E">
        <w:rPr>
          <w:rFonts w:ascii="Arial Narrow" w:eastAsia="Times New Roman" w:hAnsi="Arial Narrow" w:cs="Arial"/>
          <w:lang w:eastAsia="en-US"/>
        </w:rPr>
        <w:t>de</w:t>
      </w:r>
      <w:r w:rsidRPr="009F104E">
        <w:rPr>
          <w:rFonts w:ascii="Arial Narrow" w:eastAsia="Times New Roman" w:hAnsi="Arial Narrow" w:cs="Arial"/>
          <w:lang w:eastAsia="en-US"/>
        </w:rPr>
        <w:t xml:space="preserve"> </w:t>
      </w:r>
      <w:r w:rsidR="008D5678" w:rsidRPr="009F104E">
        <w:rPr>
          <w:rFonts w:ascii="Arial Narrow" w:eastAsia="Times New Roman" w:hAnsi="Arial Narrow" w:cs="Arial"/>
          <w:lang w:eastAsia="en-US"/>
        </w:rPr>
        <w:t>158mm</w:t>
      </w:r>
      <w:r w:rsidRPr="009F104E">
        <w:rPr>
          <w:rFonts w:ascii="Arial Narrow" w:eastAsia="Times New Roman" w:hAnsi="Arial Narrow" w:cs="Arial"/>
          <w:lang w:eastAsia="en-US"/>
        </w:rPr>
        <w:t>, en jonction des deux vantaux</w:t>
      </w:r>
      <w:r w:rsidR="007E07F5" w:rsidRPr="009F104E">
        <w:rPr>
          <w:rFonts w:ascii="Arial Narrow" w:eastAsia="Times New Roman" w:hAnsi="Arial Narrow" w:cs="Arial"/>
          <w:lang w:eastAsia="en-US"/>
        </w:rPr>
        <w:t>,</w:t>
      </w:r>
      <w:r w:rsidRPr="009F104E">
        <w:rPr>
          <w:rFonts w:ascii="Arial Narrow" w:eastAsia="Times New Roman" w:hAnsi="Arial Narrow" w:cs="Arial"/>
          <w:lang w:eastAsia="en-US"/>
        </w:rPr>
        <w:t xml:space="preserve"> </w:t>
      </w:r>
      <w:r w:rsidR="007E07F5" w:rsidRPr="009F104E">
        <w:rPr>
          <w:rFonts w:ascii="Arial Narrow" w:eastAsia="Times New Roman" w:hAnsi="Arial Narrow" w:cs="Arial"/>
          <w:lang w:eastAsia="en-US"/>
        </w:rPr>
        <w:t>les profilés proposeront</w:t>
      </w:r>
      <w:r w:rsidRPr="009F104E">
        <w:rPr>
          <w:rFonts w:ascii="Arial Narrow" w:eastAsia="Times New Roman" w:hAnsi="Arial Narrow" w:cs="Arial"/>
          <w:lang w:eastAsia="en-US"/>
        </w:rPr>
        <w:t xml:space="preserve"> une face vu</w:t>
      </w:r>
      <w:r w:rsidR="007E07F5" w:rsidRPr="009F104E">
        <w:rPr>
          <w:rFonts w:ascii="Arial Narrow" w:eastAsia="Times New Roman" w:hAnsi="Arial Narrow" w:cs="Arial"/>
          <w:lang w:eastAsia="en-US"/>
        </w:rPr>
        <w:t>e</w:t>
      </w:r>
      <w:r w:rsidRPr="009F104E">
        <w:rPr>
          <w:rFonts w:ascii="Arial Narrow" w:eastAsia="Times New Roman" w:hAnsi="Arial Narrow" w:cs="Arial"/>
          <w:lang w:eastAsia="en-US"/>
        </w:rPr>
        <w:t xml:space="preserve"> minimu</w:t>
      </w:r>
      <w:r w:rsidR="007E07F5" w:rsidRPr="009F104E">
        <w:rPr>
          <w:rFonts w:ascii="Arial Narrow" w:eastAsia="Times New Roman" w:hAnsi="Arial Narrow" w:cs="Arial"/>
          <w:lang w:eastAsia="en-US"/>
        </w:rPr>
        <w:t>m</w:t>
      </w:r>
      <w:r w:rsidRPr="009F104E">
        <w:rPr>
          <w:rFonts w:ascii="Arial Narrow" w:eastAsia="Times New Roman" w:hAnsi="Arial Narrow" w:cs="Arial"/>
          <w:lang w:eastAsia="en-US"/>
        </w:rPr>
        <w:t xml:space="preserve"> de 1</w:t>
      </w:r>
      <w:r w:rsidR="008D5678" w:rsidRPr="009F104E">
        <w:rPr>
          <w:rFonts w:ascii="Arial Narrow" w:eastAsia="Times New Roman" w:hAnsi="Arial Narrow" w:cs="Arial"/>
          <w:lang w:eastAsia="en-US"/>
        </w:rPr>
        <w:t>83</w:t>
      </w:r>
      <w:r w:rsidRPr="009F104E">
        <w:rPr>
          <w:rFonts w:ascii="Arial Narrow" w:eastAsia="Times New Roman" w:hAnsi="Arial Narrow" w:cs="Arial"/>
          <w:lang w:eastAsia="en-US"/>
        </w:rPr>
        <w:t xml:space="preserve"> </w:t>
      </w:r>
      <w:proofErr w:type="spellStart"/>
      <w:r w:rsidR="00447607" w:rsidRPr="009F104E">
        <w:rPr>
          <w:rFonts w:ascii="Arial Narrow" w:eastAsia="Times New Roman" w:hAnsi="Arial Narrow" w:cs="Arial"/>
          <w:lang w:eastAsia="en-US"/>
        </w:rPr>
        <w:t>m</w:t>
      </w:r>
      <w:r w:rsidRPr="009F104E">
        <w:rPr>
          <w:rFonts w:ascii="Arial Narrow" w:eastAsia="Times New Roman" w:hAnsi="Arial Narrow" w:cs="Arial"/>
          <w:lang w:eastAsia="en-US"/>
        </w:rPr>
        <w:t>m</w:t>
      </w:r>
      <w:r w:rsidR="00F90CDF" w:rsidRPr="009F104E">
        <w:rPr>
          <w:rFonts w:ascii="Arial Narrow" w:eastAsia="Times New Roman" w:hAnsi="Arial Narrow" w:cs="Arial"/>
          <w:lang w:eastAsia="en-US"/>
        </w:rPr>
        <w:t>.</w:t>
      </w:r>
      <w:proofErr w:type="spellEnd"/>
    </w:p>
    <w:p w:rsidR="00FE77B7" w:rsidRPr="009F104E" w:rsidRDefault="00FE77B7" w:rsidP="009F104E">
      <w:pPr>
        <w:pStyle w:val="Default"/>
        <w:jc w:val="both"/>
        <w:rPr>
          <w:rFonts w:ascii="Arial Narrow" w:hAnsi="Arial Narrow" w:cs="Arial"/>
        </w:rPr>
      </w:pPr>
      <w:r w:rsidRPr="009F104E">
        <w:rPr>
          <w:rFonts w:ascii="Arial Narrow" w:hAnsi="Arial Narrow" w:cs="Arial"/>
        </w:rPr>
        <w:t xml:space="preserve">L'étanchéité entre dormant et ouvrant </w:t>
      </w:r>
      <w:r w:rsidR="00F90CDF" w:rsidRPr="009F104E">
        <w:rPr>
          <w:rFonts w:ascii="Arial Narrow" w:hAnsi="Arial Narrow" w:cs="Arial"/>
        </w:rPr>
        <w:t>sera</w:t>
      </w:r>
      <w:r w:rsidRPr="009F104E">
        <w:rPr>
          <w:rFonts w:ascii="Arial Narrow" w:hAnsi="Arial Narrow" w:cs="Arial"/>
        </w:rPr>
        <w:t xml:space="preserve"> sur le principe d'une double barrière par joint tournant EPDM.</w:t>
      </w:r>
    </w:p>
    <w:p w:rsidR="005F77B9" w:rsidRPr="009F104E" w:rsidRDefault="009674AD" w:rsidP="009F104E">
      <w:pPr>
        <w:jc w:val="both"/>
        <w:rPr>
          <w:rFonts w:ascii="Arial Narrow" w:hAnsi="Arial Narrow" w:cs="Arial"/>
        </w:rPr>
      </w:pPr>
      <w:r w:rsidRPr="009F104E">
        <w:rPr>
          <w:rFonts w:ascii="Arial Narrow" w:hAnsi="Arial Narrow" w:cs="Arial"/>
        </w:rPr>
        <w:t xml:space="preserve">Le cadre périphérique sera réalisé par un profilé tubulaire multi chambres de 52 mm de face visible. </w:t>
      </w:r>
      <w:r w:rsidR="005F77B9" w:rsidRPr="009F104E">
        <w:rPr>
          <w:rFonts w:ascii="Arial Narrow" w:hAnsi="Arial Narrow" w:cs="Arial"/>
        </w:rPr>
        <w:t>Mise en œuvre d’une traverse</w:t>
      </w:r>
      <w:r w:rsidRPr="009F104E">
        <w:rPr>
          <w:rFonts w:ascii="Arial Narrow" w:hAnsi="Arial Narrow" w:cs="Arial"/>
        </w:rPr>
        <w:t xml:space="preserve"> intermédiaires propos</w:t>
      </w:r>
      <w:r w:rsidR="005F77B9" w:rsidRPr="009F104E">
        <w:rPr>
          <w:rFonts w:ascii="Arial Narrow" w:hAnsi="Arial Narrow" w:cs="Arial"/>
        </w:rPr>
        <w:t>ant</w:t>
      </w:r>
      <w:r w:rsidRPr="009F104E">
        <w:rPr>
          <w:rFonts w:ascii="Arial Narrow" w:hAnsi="Arial Narrow" w:cs="Arial"/>
        </w:rPr>
        <w:t xml:space="preserve"> une face vue de </w:t>
      </w:r>
      <w:r w:rsidR="00877B74" w:rsidRPr="009F104E">
        <w:rPr>
          <w:rFonts w:ascii="Arial Narrow" w:hAnsi="Arial Narrow" w:cs="Arial"/>
        </w:rPr>
        <w:t>100</w:t>
      </w:r>
      <w:r w:rsidRPr="009F104E">
        <w:rPr>
          <w:rFonts w:ascii="Arial Narrow" w:hAnsi="Arial Narrow" w:cs="Arial"/>
        </w:rPr>
        <w:t xml:space="preserve"> </w:t>
      </w:r>
      <w:proofErr w:type="spellStart"/>
      <w:r w:rsidRPr="009F104E">
        <w:rPr>
          <w:rFonts w:ascii="Arial Narrow" w:hAnsi="Arial Narrow" w:cs="Arial"/>
        </w:rPr>
        <w:t>mm</w:t>
      </w:r>
      <w:r w:rsidR="005F77B9" w:rsidRPr="009F104E">
        <w:rPr>
          <w:rFonts w:ascii="Arial Narrow" w:hAnsi="Arial Narrow" w:cs="Arial"/>
        </w:rPr>
        <w:t>.</w:t>
      </w:r>
      <w:proofErr w:type="spellEnd"/>
    </w:p>
    <w:p w:rsidR="00300466" w:rsidRPr="009F104E" w:rsidRDefault="00300466" w:rsidP="009F104E">
      <w:pPr>
        <w:jc w:val="both"/>
        <w:rPr>
          <w:rFonts w:ascii="Arial Narrow" w:hAnsi="Arial Narrow" w:cs="Arial"/>
        </w:rPr>
      </w:pPr>
    </w:p>
    <w:p w:rsidR="00300466" w:rsidRPr="009F104E" w:rsidRDefault="00300466" w:rsidP="009F104E">
      <w:pPr>
        <w:jc w:val="both"/>
        <w:rPr>
          <w:rFonts w:ascii="Arial Narrow" w:hAnsi="Arial Narrow" w:cs="Arial"/>
        </w:rPr>
      </w:pPr>
      <w:r w:rsidRPr="009F104E">
        <w:rPr>
          <w:rFonts w:ascii="Arial Narrow" w:hAnsi="Arial Narrow" w:cs="Arial"/>
        </w:rPr>
        <w:t>Le remplissage sera maintenu par une pareclose directement crochetée sur le profil.</w:t>
      </w:r>
    </w:p>
    <w:p w:rsidR="00300466" w:rsidRPr="009F104E" w:rsidRDefault="00300466" w:rsidP="009F104E">
      <w:pPr>
        <w:jc w:val="both"/>
        <w:rPr>
          <w:rFonts w:ascii="Arial Narrow" w:hAnsi="Arial Narrow" w:cs="Arial"/>
        </w:rPr>
      </w:pPr>
      <w:r w:rsidRPr="009F104E">
        <w:rPr>
          <w:rFonts w:ascii="Arial Narrow" w:hAnsi="Arial Narrow" w:cs="Arial"/>
        </w:rPr>
        <w:t>Un joint à bourrer en EPDM viendra verrouiller ce crochetage en s'insérant entre le remplissage et la parclose</w:t>
      </w:r>
    </w:p>
    <w:p w:rsidR="005F2FDA" w:rsidRPr="009F104E" w:rsidRDefault="005F2FDA" w:rsidP="009F104E">
      <w:pPr>
        <w:jc w:val="both"/>
        <w:rPr>
          <w:rFonts w:ascii="Arial Narrow" w:hAnsi="Arial Narrow" w:cs="Arial"/>
        </w:rPr>
      </w:pPr>
    </w:p>
    <w:p w:rsidR="009674AD" w:rsidRPr="009F104E" w:rsidRDefault="009F104E" w:rsidP="009F104E">
      <w:pPr>
        <w:pStyle w:val="Paragraphedeliste"/>
        <w:numPr>
          <w:ilvl w:val="0"/>
          <w:numId w:val="22"/>
        </w:numPr>
        <w:spacing w:after="120"/>
        <w:rPr>
          <w:rFonts w:ascii="Arial Narrow" w:hAnsi="Arial Narrow"/>
          <w:b/>
          <w:bCs/>
          <w:caps/>
          <w:sz w:val="28"/>
          <w:szCs w:val="28"/>
        </w:rPr>
      </w:pPr>
      <w:bookmarkStart w:id="7"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7"/>
    </w:p>
    <w:p w:rsidR="00DB5A8A" w:rsidRPr="009F104E" w:rsidRDefault="00DB5A8A" w:rsidP="009F104E">
      <w:pPr>
        <w:jc w:val="both"/>
        <w:rPr>
          <w:rFonts w:ascii="Arial Narrow" w:hAnsi="Arial Narrow" w:cs="Arial"/>
        </w:rPr>
      </w:pPr>
      <w:r w:rsidRPr="009F104E">
        <w:rPr>
          <w:rFonts w:ascii="Arial Narrow" w:hAnsi="Arial Narrow" w:cs="Arial"/>
        </w:rPr>
        <w:t xml:space="preserve">Les profilés du système constructif employés seront de qualité marine. </w:t>
      </w:r>
    </w:p>
    <w:p w:rsidR="00DB5A8A" w:rsidRPr="009F104E" w:rsidRDefault="00DB5A8A" w:rsidP="009F104E">
      <w:pPr>
        <w:jc w:val="both"/>
        <w:rPr>
          <w:rFonts w:ascii="Arial Narrow" w:hAnsi="Arial Narrow" w:cs="Arial"/>
        </w:rPr>
      </w:pPr>
      <w:r w:rsidRPr="009F104E">
        <w:rPr>
          <w:rFonts w:ascii="Arial Narrow" w:hAnsi="Arial Narrow" w:cs="Arial"/>
        </w:rPr>
        <w:t xml:space="preserve">Le fabricant du système constructif sera certifié </w:t>
      </w:r>
      <w:proofErr w:type="spellStart"/>
      <w:r w:rsidRPr="009F104E">
        <w:rPr>
          <w:rFonts w:ascii="Arial Narrow" w:hAnsi="Arial Narrow" w:cs="Arial"/>
        </w:rPr>
        <w:t>Qualicoat</w:t>
      </w:r>
      <w:proofErr w:type="spellEnd"/>
      <w:r w:rsidRPr="009F104E">
        <w:rPr>
          <w:rFonts w:ascii="Arial Narrow" w:hAnsi="Arial Narrow" w:cs="Arial"/>
        </w:rPr>
        <w:t xml:space="preserve"> </w:t>
      </w:r>
      <w:proofErr w:type="spellStart"/>
      <w:r w:rsidRPr="009F104E">
        <w:rPr>
          <w:rFonts w:ascii="Arial Narrow" w:hAnsi="Arial Narrow" w:cs="Arial"/>
        </w:rPr>
        <w:t>seaside</w:t>
      </w:r>
      <w:proofErr w:type="spellEnd"/>
      <w:r w:rsidRPr="009F104E">
        <w:rPr>
          <w:rFonts w:ascii="Arial Narrow" w:hAnsi="Arial Narrow" w:cs="Arial"/>
        </w:rPr>
        <w:t xml:space="preserve"> pour garantir une très haute qualité de traitement </w:t>
      </w:r>
    </w:p>
    <w:p w:rsidR="00DB5A8A" w:rsidRPr="009F104E" w:rsidRDefault="00DB5A8A" w:rsidP="009F104E">
      <w:pPr>
        <w:jc w:val="both"/>
        <w:rPr>
          <w:rFonts w:ascii="Arial Narrow" w:hAnsi="Arial Narrow" w:cs="Arial"/>
        </w:rPr>
      </w:pPr>
    </w:p>
    <w:p w:rsidR="00333A91" w:rsidRPr="006C0110" w:rsidRDefault="00333A91" w:rsidP="00333A91">
      <w:pPr>
        <w:spacing w:after="120"/>
        <w:jc w:val="both"/>
        <w:rPr>
          <w:rFonts w:ascii="Arial Narrow" w:hAnsi="Arial Narrow" w:cs="Arial"/>
          <w:b/>
          <w:bCs/>
        </w:rPr>
      </w:pPr>
      <w:bookmarkStart w:id="8" w:name="_Hlk61876853"/>
      <w:r w:rsidRPr="006C0110">
        <w:rPr>
          <w:rFonts w:ascii="Arial Narrow" w:hAnsi="Arial Narrow" w:cs="Arial"/>
          <w:b/>
          <w:bCs/>
        </w:rPr>
        <w:t>LAQUAGE</w:t>
      </w:r>
    </w:p>
    <w:bookmarkEnd w:id="8"/>
    <w:p w:rsidR="00DB5A8A" w:rsidRPr="009F104E" w:rsidRDefault="00DB5A8A" w:rsidP="009F104E">
      <w:pPr>
        <w:jc w:val="both"/>
        <w:rPr>
          <w:rFonts w:ascii="Arial Narrow" w:eastAsia="Times New Roman" w:hAnsi="Arial Narrow" w:cs="Arial"/>
          <w:lang w:eastAsia="en-US"/>
        </w:rPr>
      </w:pPr>
      <w:r w:rsidRPr="009F104E">
        <w:rPr>
          <w:rFonts w:ascii="Arial Narrow" w:eastAsia="Times New Roman" w:hAnsi="Arial Narrow" w:cs="Arial"/>
          <w:lang w:eastAsia="en-US"/>
        </w:rPr>
        <w:t>Les profils seront laqués teinte RAL ou autres selon le choix de l’architecte de type….</w:t>
      </w:r>
    </w:p>
    <w:p w:rsidR="00DB5A8A" w:rsidRPr="009F104E" w:rsidRDefault="00DB5A8A" w:rsidP="009F104E">
      <w:pPr>
        <w:jc w:val="both"/>
        <w:rPr>
          <w:rFonts w:ascii="Arial Narrow" w:eastAsia="Times New Roman" w:hAnsi="Arial Narrow" w:cs="Arial"/>
          <w:lang w:eastAsia="en-US"/>
        </w:rPr>
      </w:pPr>
      <w:r w:rsidRPr="009F104E">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9F104E" w:rsidRDefault="005F2FDA" w:rsidP="009F104E">
      <w:pPr>
        <w:jc w:val="both"/>
        <w:rPr>
          <w:rFonts w:ascii="Arial Narrow" w:eastAsia="Times New Roman" w:hAnsi="Arial Narrow" w:cs="Arial"/>
          <w:lang w:eastAsia="en-US"/>
        </w:rPr>
      </w:pPr>
    </w:p>
    <w:p w:rsidR="00333A91" w:rsidRPr="00B33261" w:rsidRDefault="00333A91" w:rsidP="00333A91">
      <w:pPr>
        <w:spacing w:after="120"/>
        <w:rPr>
          <w:rFonts w:ascii="Arial Narrow" w:hAnsi="Arial Narrow"/>
          <w:b/>
          <w:bCs/>
        </w:rPr>
      </w:pPr>
      <w:bookmarkStart w:id="9"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p>
    <w:bookmarkEnd w:id="9"/>
    <w:p w:rsidR="00E73622" w:rsidRPr="009F104E" w:rsidRDefault="00E73622" w:rsidP="009F104E">
      <w:pPr>
        <w:jc w:val="both"/>
        <w:rPr>
          <w:rFonts w:ascii="Arial Narrow" w:eastAsia="Times New Roman" w:hAnsi="Arial Narrow" w:cs="Arial"/>
          <w:lang w:eastAsia="en-US"/>
        </w:rPr>
      </w:pPr>
      <w:r w:rsidRPr="009F104E">
        <w:rPr>
          <w:rFonts w:ascii="Arial Narrow" w:eastAsia="Times New Roman" w:hAnsi="Arial Narrow" w:cs="Arial"/>
          <w:lang w:eastAsia="en-US"/>
        </w:rPr>
        <w:t>Les profilés recevront une couche d’anodisation de classe 20 (20 microns).</w:t>
      </w:r>
    </w:p>
    <w:p w:rsidR="00E73622" w:rsidRPr="009F104E" w:rsidRDefault="00E73622" w:rsidP="009F104E">
      <w:pPr>
        <w:jc w:val="both"/>
        <w:rPr>
          <w:rFonts w:ascii="Arial Narrow" w:eastAsia="Times New Roman" w:hAnsi="Arial Narrow" w:cs="Arial"/>
          <w:b/>
          <w:lang w:eastAsia="en-US"/>
        </w:rPr>
      </w:pPr>
      <w:r w:rsidRPr="009F104E">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9F104E">
        <w:rPr>
          <w:rFonts w:ascii="Arial Narrow" w:eastAsia="Times New Roman" w:hAnsi="Arial Narrow" w:cs="Arial"/>
          <w:lang w:eastAsia="en-US"/>
        </w:rPr>
        <w:t>Qualanod</w:t>
      </w:r>
      <w:proofErr w:type="spellEnd"/>
      <w:r w:rsidRPr="009F104E">
        <w:rPr>
          <w:rFonts w:ascii="Arial Narrow" w:eastAsia="Times New Roman" w:hAnsi="Arial Narrow" w:cs="Arial"/>
          <w:lang w:eastAsia="en-US"/>
        </w:rPr>
        <w:t>.</w:t>
      </w:r>
    </w:p>
    <w:p w:rsidR="00D3551F" w:rsidRPr="009F104E" w:rsidRDefault="00D3551F" w:rsidP="009F104E">
      <w:pPr>
        <w:jc w:val="both"/>
        <w:rPr>
          <w:rFonts w:ascii="Arial Narrow" w:hAnsi="Arial Narrow" w:cs="Arial"/>
          <w:u w:val="single"/>
        </w:rPr>
      </w:pPr>
    </w:p>
    <w:p w:rsidR="00A8226B" w:rsidRPr="009F104E" w:rsidRDefault="009F104E" w:rsidP="009F104E">
      <w:pPr>
        <w:pStyle w:val="Paragraphedeliste"/>
        <w:numPr>
          <w:ilvl w:val="0"/>
          <w:numId w:val="22"/>
        </w:numPr>
        <w:spacing w:after="120"/>
        <w:rPr>
          <w:rFonts w:ascii="Arial Narrow" w:hAnsi="Arial Narrow"/>
          <w:b/>
          <w:bCs/>
          <w:caps/>
          <w:sz w:val="28"/>
          <w:szCs w:val="28"/>
        </w:rPr>
      </w:pPr>
      <w:bookmarkStart w:id="10" w:name="_Hlk61876929"/>
      <w:r w:rsidRPr="005E4B08">
        <w:rPr>
          <w:rFonts w:ascii="Arial Narrow" w:hAnsi="Arial Narrow"/>
          <w:b/>
          <w:bCs/>
          <w:caps/>
          <w:sz w:val="28"/>
          <w:szCs w:val="28"/>
        </w:rPr>
        <w:t xml:space="preserve">Quincailleries et </w:t>
      </w:r>
      <w:proofErr w:type="gramStart"/>
      <w:r w:rsidRPr="005E4B08">
        <w:rPr>
          <w:rFonts w:ascii="Arial Narrow" w:hAnsi="Arial Narrow"/>
          <w:b/>
          <w:bCs/>
          <w:caps/>
          <w:sz w:val="28"/>
          <w:szCs w:val="28"/>
        </w:rPr>
        <w:t>accessoires :</w:t>
      </w:r>
      <w:proofErr w:type="gramEnd"/>
      <w:r w:rsidRPr="005E4B08">
        <w:rPr>
          <w:rFonts w:ascii="Arial Narrow" w:hAnsi="Arial Narrow"/>
          <w:b/>
          <w:bCs/>
          <w:caps/>
          <w:sz w:val="28"/>
          <w:szCs w:val="28"/>
        </w:rPr>
        <w:t xml:space="preserve"> </w:t>
      </w:r>
      <w:bookmarkEnd w:id="10"/>
    </w:p>
    <w:p w:rsidR="00A8226B" w:rsidRPr="009F104E" w:rsidRDefault="00A8226B" w:rsidP="009F104E">
      <w:pPr>
        <w:jc w:val="both"/>
        <w:rPr>
          <w:rFonts w:ascii="Arial Narrow" w:hAnsi="Arial Narrow" w:cs="Arial"/>
        </w:rPr>
      </w:pPr>
      <w:r w:rsidRPr="009F104E">
        <w:rPr>
          <w:rFonts w:ascii="Arial Narrow" w:hAnsi="Arial Narrow" w:cs="Arial"/>
        </w:rPr>
        <w:t>Les quincailleries et accessoires utilisés seront de la même finition que les profilés.</w:t>
      </w:r>
    </w:p>
    <w:p w:rsidR="004D19B5" w:rsidRPr="009F104E" w:rsidRDefault="004D19B5" w:rsidP="009F104E">
      <w:pPr>
        <w:jc w:val="both"/>
        <w:rPr>
          <w:rFonts w:ascii="Arial Narrow" w:hAnsi="Arial Narrow"/>
          <w:b/>
          <w:bCs/>
        </w:rPr>
      </w:pPr>
    </w:p>
    <w:p w:rsidR="004D19B5" w:rsidRPr="009F104E" w:rsidRDefault="00607E80" w:rsidP="009F104E">
      <w:pPr>
        <w:ind w:firstLine="708"/>
        <w:jc w:val="both"/>
        <w:rPr>
          <w:rFonts w:ascii="Arial Narrow" w:hAnsi="Arial Narrow" w:cs="Arial"/>
          <w:u w:val="single"/>
        </w:rPr>
      </w:pPr>
      <w:proofErr w:type="gramStart"/>
      <w:r w:rsidRPr="009F104E">
        <w:rPr>
          <w:rFonts w:ascii="Arial Narrow" w:hAnsi="Arial Narrow" w:cs="Arial"/>
          <w:b/>
          <w:bCs/>
          <w:color w:val="006DB7"/>
          <w:u w:val="single"/>
        </w:rPr>
        <w:t>a</w:t>
      </w:r>
      <w:proofErr w:type="gramEnd"/>
      <w:r w:rsidRPr="009F104E">
        <w:rPr>
          <w:rFonts w:ascii="Arial Narrow" w:hAnsi="Arial Narrow" w:cs="Arial"/>
          <w:b/>
          <w:bCs/>
          <w:color w:val="006DB7"/>
          <w:u w:val="single"/>
        </w:rPr>
        <w:t>/</w:t>
      </w:r>
      <w:r w:rsidR="007720E6" w:rsidRPr="009F104E">
        <w:rPr>
          <w:rFonts w:ascii="Arial Narrow" w:hAnsi="Arial Narrow" w:cs="Arial"/>
          <w:color w:val="006DB7"/>
          <w:u w:val="single"/>
        </w:rPr>
        <w:t xml:space="preserve"> </w:t>
      </w:r>
      <w:r w:rsidR="00656D83" w:rsidRPr="009F104E">
        <w:rPr>
          <w:rFonts w:ascii="Arial Narrow" w:hAnsi="Arial Narrow" w:cs="Arial"/>
          <w:u w:val="single"/>
        </w:rPr>
        <w:t>P</w:t>
      </w:r>
      <w:r w:rsidR="007720E6" w:rsidRPr="009F104E">
        <w:rPr>
          <w:rFonts w:ascii="Arial Narrow" w:hAnsi="Arial Narrow" w:cs="Arial"/>
          <w:u w:val="single"/>
        </w:rPr>
        <w:t>aumelles </w:t>
      </w:r>
      <w:r w:rsidRPr="009F104E">
        <w:rPr>
          <w:rFonts w:ascii="Arial Narrow" w:hAnsi="Arial Narrow" w:cs="Arial"/>
          <w:u w:val="single"/>
        </w:rPr>
        <w:t> :</w:t>
      </w:r>
    </w:p>
    <w:p w:rsidR="00E32768" w:rsidRPr="009F104E" w:rsidRDefault="00E32768" w:rsidP="009F104E">
      <w:pPr>
        <w:jc w:val="both"/>
        <w:rPr>
          <w:rFonts w:ascii="Arial Narrow" w:hAnsi="Arial Narrow" w:cs="Arial"/>
        </w:rPr>
      </w:pPr>
    </w:p>
    <w:p w:rsidR="004D19B5" w:rsidRPr="009F104E" w:rsidRDefault="007720E6" w:rsidP="009F104E">
      <w:pPr>
        <w:jc w:val="both"/>
        <w:rPr>
          <w:rFonts w:ascii="Arial Narrow" w:hAnsi="Arial Narrow" w:cs="Arial"/>
          <w:u w:val="single"/>
        </w:rPr>
      </w:pPr>
      <w:bookmarkStart w:id="11" w:name="_Hlk55289796"/>
      <w:r w:rsidRPr="009F104E">
        <w:rPr>
          <w:rFonts w:ascii="Arial Narrow" w:hAnsi="Arial Narrow" w:cs="Arial"/>
        </w:rPr>
        <w:t xml:space="preserve">Il sera mis en œuvre </w:t>
      </w:r>
      <w:r w:rsidR="00025273" w:rsidRPr="009F104E">
        <w:rPr>
          <w:rFonts w:ascii="Arial Narrow" w:hAnsi="Arial Narrow" w:cs="Arial"/>
        </w:rPr>
        <w:t>3</w:t>
      </w:r>
      <w:r w:rsidR="004D19B5" w:rsidRPr="009F104E">
        <w:rPr>
          <w:rFonts w:ascii="Arial Narrow" w:hAnsi="Arial Narrow" w:cs="Arial"/>
        </w:rPr>
        <w:t xml:space="preserve"> paumelles</w:t>
      </w:r>
      <w:r w:rsidR="00025273" w:rsidRPr="009F104E">
        <w:rPr>
          <w:rFonts w:ascii="Arial Narrow" w:hAnsi="Arial Narrow" w:cs="Arial"/>
        </w:rPr>
        <w:t xml:space="preserve"> par vantail, ces paumelles 3 lames seront disposées </w:t>
      </w:r>
      <w:r w:rsidR="004D19B5" w:rsidRPr="009F104E">
        <w:rPr>
          <w:rFonts w:ascii="Arial Narrow" w:hAnsi="Arial Narrow" w:cs="Arial"/>
        </w:rPr>
        <w:t>en feuillure avec réglages invisibles.</w:t>
      </w:r>
      <w:bookmarkEnd w:id="11"/>
      <w:r w:rsidR="004D19B5" w:rsidRPr="009F104E">
        <w:rPr>
          <w:rFonts w:ascii="Arial Narrow" w:hAnsi="Arial Narrow" w:cs="Arial"/>
        </w:rPr>
        <w:t xml:space="preserve"> L'axe des paumelles de diamètre 12 mm permettra de reprendre des charges par vantail jusqu'à 150 kg. L'assemblage des paumelles se fera sans usinage, par inserts glissés dans les rainures ouvrant et dormant. </w:t>
      </w:r>
    </w:p>
    <w:p w:rsidR="00607E80" w:rsidRPr="009F104E" w:rsidRDefault="00607E80" w:rsidP="009F104E">
      <w:pPr>
        <w:jc w:val="both"/>
        <w:rPr>
          <w:rFonts w:ascii="Arial Narrow" w:hAnsi="Arial Narrow" w:cs="Arial"/>
          <w:u w:val="single"/>
        </w:rPr>
      </w:pPr>
    </w:p>
    <w:p w:rsidR="00607E80" w:rsidRPr="009F104E" w:rsidRDefault="007720E6" w:rsidP="009F104E">
      <w:pPr>
        <w:ind w:firstLine="708"/>
        <w:jc w:val="both"/>
        <w:rPr>
          <w:rFonts w:ascii="Arial Narrow" w:hAnsi="Arial Narrow" w:cs="Arial"/>
          <w:u w:val="single"/>
        </w:rPr>
      </w:pPr>
      <w:proofErr w:type="gramStart"/>
      <w:r w:rsidRPr="009F104E">
        <w:rPr>
          <w:rFonts w:ascii="Arial Narrow" w:hAnsi="Arial Narrow" w:cs="Arial"/>
          <w:b/>
          <w:bCs/>
          <w:color w:val="006DB7"/>
          <w:u w:val="single"/>
        </w:rPr>
        <w:t>b</w:t>
      </w:r>
      <w:proofErr w:type="gramEnd"/>
      <w:r w:rsidRPr="009F104E">
        <w:rPr>
          <w:rFonts w:ascii="Arial Narrow" w:hAnsi="Arial Narrow" w:cs="Arial"/>
          <w:b/>
          <w:bCs/>
          <w:color w:val="006DB7"/>
          <w:u w:val="single"/>
        </w:rPr>
        <w:t>/</w:t>
      </w:r>
      <w:r w:rsidR="00607E80" w:rsidRPr="009F104E">
        <w:rPr>
          <w:rFonts w:ascii="Arial Narrow" w:hAnsi="Arial Narrow" w:cs="Arial"/>
          <w:color w:val="006DB7"/>
          <w:u w:val="single"/>
        </w:rPr>
        <w:t xml:space="preserve"> </w:t>
      </w:r>
      <w:r w:rsidR="00607E80" w:rsidRPr="009F104E">
        <w:rPr>
          <w:rFonts w:ascii="Arial Narrow" w:hAnsi="Arial Narrow" w:cs="Arial"/>
          <w:u w:val="single"/>
        </w:rPr>
        <w:t>serrures</w:t>
      </w:r>
      <w:r w:rsidR="0093458E" w:rsidRPr="009F104E">
        <w:rPr>
          <w:rFonts w:ascii="Arial Narrow" w:hAnsi="Arial Narrow" w:cs="Arial"/>
          <w:u w:val="single"/>
        </w:rPr>
        <w:t xml:space="preserve"> </w:t>
      </w:r>
      <w:r w:rsidR="00A8226B" w:rsidRPr="009F104E">
        <w:rPr>
          <w:rFonts w:ascii="Arial Narrow" w:hAnsi="Arial Narrow" w:cs="Arial"/>
          <w:u w:val="single"/>
        </w:rPr>
        <w:t>mécaniques</w:t>
      </w:r>
      <w:r w:rsidR="00607E80" w:rsidRPr="009F104E">
        <w:rPr>
          <w:rFonts w:ascii="Arial Narrow" w:hAnsi="Arial Narrow" w:cs="Arial"/>
          <w:u w:val="single"/>
        </w:rPr>
        <w:t xml:space="preserve"> : </w:t>
      </w:r>
    </w:p>
    <w:p w:rsidR="00E32768" w:rsidRPr="009F104E" w:rsidRDefault="00E32768" w:rsidP="009F104E">
      <w:pPr>
        <w:jc w:val="both"/>
        <w:rPr>
          <w:rFonts w:ascii="Arial Narrow" w:hAnsi="Arial Narrow" w:cs="Arial"/>
        </w:rPr>
      </w:pPr>
    </w:p>
    <w:p w:rsidR="002D2609" w:rsidRPr="009F104E" w:rsidRDefault="007720E6" w:rsidP="009F104E">
      <w:pPr>
        <w:jc w:val="both"/>
        <w:rPr>
          <w:rFonts w:ascii="Arial Narrow" w:hAnsi="Arial Narrow" w:cs="Arial"/>
        </w:rPr>
      </w:pPr>
      <w:r w:rsidRPr="009F104E">
        <w:rPr>
          <w:rFonts w:ascii="Arial Narrow" w:hAnsi="Arial Narrow" w:cs="Arial"/>
          <w:bCs/>
        </w:rPr>
        <w:t>Il sera mis en œuvre</w:t>
      </w:r>
      <w:r w:rsidR="009B4C8E" w:rsidRPr="009F104E">
        <w:rPr>
          <w:rFonts w:ascii="Arial Narrow" w:hAnsi="Arial Narrow" w:cs="Arial"/>
          <w:bCs/>
        </w:rPr>
        <w:t xml:space="preserve"> sur l’ouvrant</w:t>
      </w:r>
      <w:r w:rsidRPr="009F104E">
        <w:rPr>
          <w:rFonts w:ascii="Arial Narrow" w:hAnsi="Arial Narrow" w:cs="Arial"/>
          <w:bCs/>
        </w:rPr>
        <w:t xml:space="preserve"> une</w:t>
      </w:r>
      <w:r w:rsidR="00FE77B7" w:rsidRPr="009F104E">
        <w:rPr>
          <w:rFonts w:ascii="Arial Narrow" w:hAnsi="Arial Narrow" w:cs="Arial"/>
        </w:rPr>
        <w:t xml:space="preserve"> serrure</w:t>
      </w:r>
      <w:r w:rsidR="009B4C8E" w:rsidRPr="009F104E">
        <w:rPr>
          <w:rFonts w:ascii="Arial Narrow" w:hAnsi="Arial Narrow" w:cs="Arial"/>
        </w:rPr>
        <w:t xml:space="preserve"> renforcée</w:t>
      </w:r>
      <w:r w:rsidR="00FE77B7" w:rsidRPr="009F104E">
        <w:rPr>
          <w:rFonts w:ascii="Arial Narrow" w:hAnsi="Arial Narrow" w:cs="Arial"/>
        </w:rPr>
        <w:t xml:space="preserve"> </w:t>
      </w:r>
      <w:r w:rsidRPr="009F104E">
        <w:rPr>
          <w:rFonts w:ascii="Arial Narrow" w:hAnsi="Arial Narrow" w:cs="Arial"/>
        </w:rPr>
        <w:t>3</w:t>
      </w:r>
      <w:r w:rsidR="00FE77B7" w:rsidRPr="009F104E">
        <w:rPr>
          <w:rFonts w:ascii="Arial Narrow" w:hAnsi="Arial Narrow" w:cs="Arial"/>
        </w:rPr>
        <w:t xml:space="preserve"> point</w:t>
      </w:r>
      <w:r w:rsidR="002D2609" w:rsidRPr="009F104E">
        <w:rPr>
          <w:rFonts w:ascii="Arial Narrow" w:hAnsi="Arial Narrow" w:cs="Arial"/>
        </w:rPr>
        <w:t xml:space="preserve"> à </w:t>
      </w:r>
      <w:r w:rsidR="009B4C8E" w:rsidRPr="009F104E">
        <w:rPr>
          <w:rFonts w:ascii="Arial Narrow" w:hAnsi="Arial Narrow" w:cs="Arial"/>
        </w:rPr>
        <w:t>relevage (dont 2 pêne</w:t>
      </w:r>
      <w:r w:rsidR="002E1B7C" w:rsidRPr="009F104E">
        <w:rPr>
          <w:rFonts w:ascii="Arial Narrow" w:hAnsi="Arial Narrow" w:cs="Arial"/>
        </w:rPr>
        <w:t>s</w:t>
      </w:r>
      <w:r w:rsidR="009B4C8E" w:rsidRPr="009F104E">
        <w:rPr>
          <w:rFonts w:ascii="Arial Narrow" w:hAnsi="Arial Narrow" w:cs="Arial"/>
        </w:rPr>
        <w:t xml:space="preserve"> bascul</w:t>
      </w:r>
      <w:r w:rsidR="002E1B7C" w:rsidRPr="009F104E">
        <w:rPr>
          <w:rFonts w:ascii="Arial Narrow" w:hAnsi="Arial Narrow" w:cs="Arial"/>
        </w:rPr>
        <w:t>a</w:t>
      </w:r>
      <w:r w:rsidR="009B4C8E" w:rsidRPr="009F104E">
        <w:rPr>
          <w:rFonts w:ascii="Arial Narrow" w:hAnsi="Arial Narrow" w:cs="Arial"/>
        </w:rPr>
        <w:t xml:space="preserve">nt haut et bas renforcé), </w:t>
      </w:r>
      <w:r w:rsidR="00A8226B" w:rsidRPr="009F104E">
        <w:rPr>
          <w:rFonts w:ascii="Arial Narrow" w:hAnsi="Arial Narrow" w:cs="Arial"/>
        </w:rPr>
        <w:t>actionnée par</w:t>
      </w:r>
      <w:r w:rsidR="00A8226B" w:rsidRPr="009F104E">
        <w:rPr>
          <w:rFonts w:ascii="Arial Narrow" w:hAnsi="Arial Narrow" w:cs="Arial"/>
          <w:color w:val="FF0000"/>
        </w:rPr>
        <w:t xml:space="preserve"> </w:t>
      </w:r>
      <w:r w:rsidR="00A8226B" w:rsidRPr="009F104E">
        <w:rPr>
          <w:rFonts w:ascii="Arial Narrow" w:hAnsi="Arial Narrow" w:cs="Arial"/>
        </w:rPr>
        <w:t>une béquille double + rosace. Le barillet sera de type … et permettra une condamnation par clef.</w:t>
      </w:r>
    </w:p>
    <w:p w:rsidR="009B4C8E" w:rsidRPr="009F104E" w:rsidRDefault="009F104E" w:rsidP="009F104E">
      <w:pPr>
        <w:jc w:val="both"/>
        <w:rPr>
          <w:rFonts w:ascii="Arial Narrow" w:hAnsi="Arial Narrow" w:cs="Arial"/>
        </w:rPr>
      </w:pPr>
      <w:r w:rsidRPr="009F104E">
        <w:rPr>
          <w:rFonts w:ascii="Arial Narrow" w:hAnsi="Arial Narrow"/>
          <w:noProof/>
        </w:rPr>
        <w:drawing>
          <wp:anchor distT="0" distB="0" distL="114300" distR="114300" simplePos="0" relativeHeight="251657216" behindDoc="1" locked="0" layoutInCell="1" allowOverlap="1">
            <wp:simplePos x="0" y="0"/>
            <wp:positionH relativeFrom="column">
              <wp:posOffset>4825365</wp:posOffset>
            </wp:positionH>
            <wp:positionV relativeFrom="paragraph">
              <wp:posOffset>148360</wp:posOffset>
            </wp:positionV>
            <wp:extent cx="1622794" cy="3196912"/>
            <wp:effectExtent l="0" t="0" r="0" b="381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2794" cy="3196912"/>
                    </a:xfrm>
                    <a:prstGeom prst="rect">
                      <a:avLst/>
                    </a:prstGeom>
                    <a:noFill/>
                    <a:ln>
                      <a:noFill/>
                    </a:ln>
                  </pic:spPr>
                </pic:pic>
              </a:graphicData>
            </a:graphic>
            <wp14:sizeRelH relativeFrom="page">
              <wp14:pctWidth>0</wp14:pctWidth>
            </wp14:sizeRelH>
            <wp14:sizeRelV relativeFrom="page">
              <wp14:pctHeight>0</wp14:pctHeight>
            </wp14:sizeRelV>
          </wp:anchor>
        </w:drawing>
      </w:r>
      <w:r w:rsidR="009B4C8E" w:rsidRPr="009F104E">
        <w:rPr>
          <w:rFonts w:ascii="Arial Narrow" w:hAnsi="Arial Narrow" w:cs="Arial"/>
        </w:rPr>
        <w:t>Le semi fixe sera condamné par 2 verrous (haut et bas) renforcé.</w:t>
      </w:r>
    </w:p>
    <w:p w:rsidR="009B4C8E" w:rsidRPr="009F104E" w:rsidRDefault="009B4C8E" w:rsidP="009F104E">
      <w:pPr>
        <w:jc w:val="both"/>
        <w:rPr>
          <w:rFonts w:ascii="Arial Narrow" w:hAnsi="Arial Narrow" w:cs="Arial"/>
        </w:rPr>
      </w:pPr>
    </w:p>
    <w:p w:rsidR="009B4C8E" w:rsidRPr="009F104E" w:rsidRDefault="009B4C8E" w:rsidP="009F104E">
      <w:pPr>
        <w:jc w:val="both"/>
        <w:rPr>
          <w:rFonts w:ascii="Arial Narrow" w:hAnsi="Arial Narrow" w:cs="Arial"/>
        </w:rPr>
      </w:pPr>
    </w:p>
    <w:p w:rsidR="009B4C8E" w:rsidRPr="009F104E" w:rsidRDefault="009F104E" w:rsidP="009F104E">
      <w:pPr>
        <w:jc w:val="both"/>
        <w:rPr>
          <w:rFonts w:ascii="Arial Narrow" w:hAnsi="Arial Narrow" w:cs="Arial"/>
        </w:rPr>
      </w:pPr>
      <w:r w:rsidRPr="009F104E">
        <w:rPr>
          <w:rFonts w:ascii="Arial Narrow" w:hAnsi="Arial Narrow"/>
          <w:noProof/>
        </w:rPr>
        <w:drawing>
          <wp:anchor distT="0" distB="0" distL="114300" distR="114300" simplePos="0" relativeHeight="251658240" behindDoc="1" locked="0" layoutInCell="1" allowOverlap="1">
            <wp:simplePos x="0" y="0"/>
            <wp:positionH relativeFrom="column">
              <wp:posOffset>-39370</wp:posOffset>
            </wp:positionH>
            <wp:positionV relativeFrom="paragraph">
              <wp:posOffset>99695</wp:posOffset>
            </wp:positionV>
            <wp:extent cx="4788181" cy="2505075"/>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8181"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C8E" w:rsidRPr="009F104E" w:rsidRDefault="009B4C8E" w:rsidP="009F104E">
      <w:pPr>
        <w:jc w:val="both"/>
        <w:rPr>
          <w:rFonts w:ascii="Arial Narrow" w:hAnsi="Arial Narrow" w:cs="Arial"/>
        </w:rPr>
      </w:pPr>
    </w:p>
    <w:p w:rsidR="009B4C8E" w:rsidRPr="009F104E" w:rsidRDefault="009B4C8E" w:rsidP="009F104E">
      <w:pPr>
        <w:jc w:val="both"/>
        <w:rPr>
          <w:rFonts w:ascii="Arial Narrow" w:hAnsi="Arial Narrow" w:cs="Arial"/>
        </w:rPr>
      </w:pPr>
    </w:p>
    <w:p w:rsidR="009B4C8E" w:rsidRPr="009F104E" w:rsidRDefault="009B4C8E" w:rsidP="009F104E">
      <w:pPr>
        <w:jc w:val="both"/>
        <w:rPr>
          <w:rFonts w:ascii="Arial Narrow" w:hAnsi="Arial Narrow" w:cs="Arial"/>
        </w:rPr>
      </w:pPr>
    </w:p>
    <w:p w:rsidR="009B4C8E" w:rsidRPr="009F104E" w:rsidRDefault="009B4C8E" w:rsidP="009F104E">
      <w:pPr>
        <w:jc w:val="both"/>
        <w:rPr>
          <w:rFonts w:ascii="Arial Narrow" w:hAnsi="Arial Narrow" w:cs="Arial"/>
        </w:rPr>
      </w:pPr>
    </w:p>
    <w:p w:rsidR="009B4C8E" w:rsidRPr="009F104E" w:rsidRDefault="009B4C8E" w:rsidP="009F104E">
      <w:pPr>
        <w:jc w:val="both"/>
        <w:rPr>
          <w:rFonts w:ascii="Arial Narrow" w:hAnsi="Arial Narrow" w:cs="Arial"/>
        </w:rPr>
      </w:pPr>
    </w:p>
    <w:p w:rsidR="009B4C8E" w:rsidRPr="009F104E" w:rsidRDefault="009B4C8E" w:rsidP="009F104E">
      <w:pPr>
        <w:jc w:val="both"/>
        <w:rPr>
          <w:rFonts w:ascii="Arial Narrow" w:hAnsi="Arial Narrow" w:cs="Arial"/>
        </w:rPr>
      </w:pPr>
    </w:p>
    <w:p w:rsidR="009B4C8E" w:rsidRPr="009F104E" w:rsidRDefault="009B4C8E" w:rsidP="009F104E">
      <w:pPr>
        <w:jc w:val="both"/>
        <w:rPr>
          <w:rFonts w:ascii="Arial Narrow" w:hAnsi="Arial Narrow" w:cs="Arial"/>
        </w:rPr>
      </w:pPr>
    </w:p>
    <w:p w:rsidR="009B4C8E" w:rsidRPr="009F104E" w:rsidRDefault="009B4C8E" w:rsidP="009F104E">
      <w:pPr>
        <w:jc w:val="both"/>
        <w:rPr>
          <w:rFonts w:ascii="Arial Narrow" w:hAnsi="Arial Narrow" w:cs="Arial"/>
        </w:rPr>
      </w:pPr>
    </w:p>
    <w:p w:rsidR="009B4C8E" w:rsidRPr="009F104E" w:rsidRDefault="009B4C8E" w:rsidP="009F104E">
      <w:pPr>
        <w:jc w:val="both"/>
        <w:rPr>
          <w:rFonts w:ascii="Arial Narrow" w:hAnsi="Arial Narrow" w:cs="Arial"/>
        </w:rPr>
      </w:pPr>
    </w:p>
    <w:p w:rsidR="009B4C8E" w:rsidRPr="009F104E" w:rsidRDefault="009B4C8E" w:rsidP="009F104E">
      <w:pPr>
        <w:jc w:val="both"/>
        <w:rPr>
          <w:rFonts w:ascii="Arial Narrow" w:hAnsi="Arial Narrow" w:cs="Arial"/>
        </w:rPr>
      </w:pPr>
    </w:p>
    <w:p w:rsidR="009B4C8E" w:rsidRPr="009F104E" w:rsidRDefault="009B4C8E" w:rsidP="009F104E">
      <w:pPr>
        <w:jc w:val="both"/>
        <w:rPr>
          <w:rFonts w:ascii="Arial Narrow" w:hAnsi="Arial Narrow" w:cs="Arial"/>
        </w:rPr>
      </w:pPr>
    </w:p>
    <w:p w:rsidR="009B4C8E" w:rsidRPr="009F104E" w:rsidRDefault="009B4C8E" w:rsidP="009F104E">
      <w:pPr>
        <w:jc w:val="both"/>
        <w:rPr>
          <w:rFonts w:ascii="Arial Narrow" w:hAnsi="Arial Narrow" w:cs="Arial"/>
        </w:rPr>
      </w:pPr>
    </w:p>
    <w:p w:rsidR="009B4C8E" w:rsidRPr="009F104E" w:rsidRDefault="009B4C8E" w:rsidP="009F104E">
      <w:pPr>
        <w:jc w:val="both"/>
        <w:rPr>
          <w:rFonts w:ascii="Arial Narrow" w:hAnsi="Arial Narrow" w:cs="Arial"/>
        </w:rPr>
      </w:pPr>
    </w:p>
    <w:p w:rsidR="00C67AAD" w:rsidRDefault="00C67AAD" w:rsidP="009F104E">
      <w:pPr>
        <w:jc w:val="both"/>
        <w:rPr>
          <w:rFonts w:ascii="Arial Narrow" w:hAnsi="Arial Narrow" w:cs="Arial"/>
        </w:rPr>
      </w:pPr>
    </w:p>
    <w:p w:rsidR="009F104E" w:rsidRPr="009F104E" w:rsidRDefault="009F104E" w:rsidP="009F104E">
      <w:pPr>
        <w:jc w:val="both"/>
        <w:rPr>
          <w:rFonts w:ascii="Arial Narrow" w:hAnsi="Arial Narrow" w:cs="Arial"/>
        </w:rPr>
      </w:pPr>
    </w:p>
    <w:p w:rsidR="00C67AAD" w:rsidRPr="009F104E" w:rsidRDefault="00C67AAD" w:rsidP="009F104E">
      <w:pPr>
        <w:jc w:val="both"/>
        <w:rPr>
          <w:rFonts w:ascii="Arial Narrow" w:hAnsi="Arial Narrow" w:cs="Arial"/>
        </w:rPr>
      </w:pPr>
    </w:p>
    <w:p w:rsidR="009913F5" w:rsidRPr="009F104E" w:rsidRDefault="009F104E" w:rsidP="009F104E">
      <w:pPr>
        <w:pStyle w:val="Paragraphedeliste"/>
        <w:numPr>
          <w:ilvl w:val="0"/>
          <w:numId w:val="22"/>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rsidR="00C67AAD" w:rsidRPr="009F104E" w:rsidRDefault="00C67AAD" w:rsidP="009F104E">
      <w:pPr>
        <w:tabs>
          <w:tab w:val="left" w:pos="5580"/>
        </w:tabs>
        <w:jc w:val="both"/>
        <w:rPr>
          <w:rFonts w:ascii="Arial Narrow" w:hAnsi="Arial Narrow" w:cs="Arial"/>
        </w:rPr>
      </w:pPr>
      <w:r w:rsidRPr="009F104E">
        <w:rPr>
          <w:rFonts w:ascii="Arial Narrow" w:hAnsi="Arial Narrow" w:cs="Arial"/>
        </w:rPr>
        <w:t xml:space="preserve">Remplissage par vitrage justifiant d’une classe P4A (selon EN 356) de chez … de composition…. </w:t>
      </w:r>
    </w:p>
    <w:p w:rsidR="00344D6B" w:rsidRPr="009F104E" w:rsidRDefault="00344D6B" w:rsidP="009F104E">
      <w:pPr>
        <w:jc w:val="both"/>
        <w:rPr>
          <w:rFonts w:ascii="Arial Narrow" w:hAnsi="Arial Narrow" w:cs="Arial"/>
          <w:bCs/>
          <w:color w:val="FF0000"/>
        </w:rPr>
      </w:pPr>
    </w:p>
    <w:p w:rsidR="00916AA3" w:rsidRPr="009F104E" w:rsidRDefault="009F104E" w:rsidP="009F104E">
      <w:pPr>
        <w:pStyle w:val="Paragraphedeliste"/>
        <w:numPr>
          <w:ilvl w:val="0"/>
          <w:numId w:val="22"/>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rsidR="00916AA3" w:rsidRPr="009F104E" w:rsidRDefault="009F104E" w:rsidP="009F104E">
      <w:pPr>
        <w:tabs>
          <w:tab w:val="left" w:pos="5580"/>
        </w:tabs>
        <w:jc w:val="both"/>
        <w:rPr>
          <w:rFonts w:ascii="Arial Narrow" w:hAnsi="Arial Narrow" w:cs="Arial"/>
          <w:i/>
        </w:rPr>
      </w:pPr>
      <w:r w:rsidRPr="009F104E">
        <w:rPr>
          <w:rFonts w:ascii="Arial Narrow" w:hAnsi="Arial Narrow" w:cs="Arial"/>
          <w:b/>
          <w:bCs/>
          <w:i/>
          <w:color w:val="006DB7"/>
        </w:rPr>
        <w:t xml:space="preserve">/ </w:t>
      </w:r>
      <w:r w:rsidR="00916AA3" w:rsidRPr="009F104E">
        <w:rPr>
          <w:rFonts w:ascii="Arial Narrow" w:hAnsi="Arial Narrow" w:cs="Arial"/>
          <w:b/>
          <w:bCs/>
          <w:i/>
        </w:rPr>
        <w:t>Thermique :</w:t>
      </w:r>
      <w:r>
        <w:rPr>
          <w:rFonts w:ascii="Arial Narrow" w:hAnsi="Arial Narrow" w:cs="Arial"/>
          <w:i/>
        </w:rPr>
        <w:t xml:space="preserve"> </w:t>
      </w:r>
      <w:r w:rsidR="00916AA3" w:rsidRPr="009F104E">
        <w:rPr>
          <w:rFonts w:ascii="Arial Narrow" w:hAnsi="Arial Narrow" w:cs="Arial"/>
        </w:rPr>
        <w:t>La menuiserie justifiera d’un Uw maximum de</w:t>
      </w:r>
      <w:proofErr w:type="gramStart"/>
      <w:r w:rsidR="00916AA3" w:rsidRPr="009F104E">
        <w:rPr>
          <w:rFonts w:ascii="Arial Narrow" w:hAnsi="Arial Narrow" w:cs="Arial"/>
        </w:rPr>
        <w:t xml:space="preserve"> ….</w:t>
      </w:r>
      <w:proofErr w:type="gramEnd"/>
      <w:r w:rsidR="00916AA3" w:rsidRPr="009F104E">
        <w:rPr>
          <w:rFonts w:ascii="Arial Narrow" w:hAnsi="Arial Narrow" w:cs="Arial"/>
        </w:rPr>
        <w:t>. W/m</w:t>
      </w:r>
      <w:proofErr w:type="gramStart"/>
      <w:r w:rsidR="00916AA3" w:rsidRPr="009F104E">
        <w:rPr>
          <w:rFonts w:ascii="Arial Narrow" w:hAnsi="Arial Narrow" w:cs="Arial"/>
        </w:rPr>
        <w:t>².K</w:t>
      </w:r>
      <w:proofErr w:type="gramEnd"/>
      <w:r w:rsidR="00916AA3" w:rsidRPr="009F104E">
        <w:rPr>
          <w:rFonts w:ascii="Arial Narrow" w:hAnsi="Arial Narrow" w:cs="Arial"/>
        </w:rPr>
        <w:t xml:space="preserve">, obtenu en utilisant un double vitrage proposant un </w:t>
      </w:r>
      <w:proofErr w:type="spellStart"/>
      <w:r w:rsidR="00916AA3" w:rsidRPr="009F104E">
        <w:rPr>
          <w:rFonts w:ascii="Arial Narrow" w:hAnsi="Arial Narrow" w:cs="Arial"/>
        </w:rPr>
        <w:t>Ug</w:t>
      </w:r>
      <w:proofErr w:type="spellEnd"/>
      <w:r w:rsidR="00916AA3" w:rsidRPr="009F104E">
        <w:rPr>
          <w:rFonts w:ascii="Arial Narrow" w:hAnsi="Arial Narrow" w:cs="Arial"/>
        </w:rPr>
        <w:t xml:space="preserve"> de …. W/m²K et un intercalaire proposant Psi de …. W/m²K.</w:t>
      </w:r>
    </w:p>
    <w:p w:rsidR="00916AA3" w:rsidRPr="009F104E" w:rsidRDefault="00916AA3" w:rsidP="009F104E">
      <w:pPr>
        <w:jc w:val="both"/>
        <w:rPr>
          <w:rFonts w:ascii="Arial Narrow" w:hAnsi="Arial Narrow" w:cs="Arial"/>
        </w:rPr>
      </w:pPr>
      <w:r w:rsidRPr="009F104E">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916AA3" w:rsidRPr="009F104E" w:rsidRDefault="00916AA3" w:rsidP="009F104E">
      <w:pPr>
        <w:tabs>
          <w:tab w:val="left" w:pos="5580"/>
        </w:tabs>
        <w:jc w:val="both"/>
        <w:rPr>
          <w:rFonts w:ascii="Arial Narrow" w:hAnsi="Arial Narrow" w:cs="Arial"/>
        </w:rPr>
      </w:pPr>
    </w:p>
    <w:p w:rsidR="00916AA3" w:rsidRPr="009F104E" w:rsidRDefault="009F104E" w:rsidP="009F104E">
      <w:pPr>
        <w:tabs>
          <w:tab w:val="left" w:pos="5580"/>
        </w:tabs>
        <w:jc w:val="both"/>
        <w:rPr>
          <w:rFonts w:ascii="Arial Narrow" w:hAnsi="Arial Narrow" w:cs="Arial"/>
          <w:i/>
        </w:rPr>
      </w:pPr>
      <w:r w:rsidRPr="009F104E">
        <w:rPr>
          <w:rFonts w:ascii="Arial Narrow" w:hAnsi="Arial Narrow" w:cs="Arial"/>
          <w:b/>
          <w:bCs/>
          <w:i/>
          <w:color w:val="006DB7"/>
        </w:rPr>
        <w:t xml:space="preserve">/ </w:t>
      </w:r>
      <w:r w:rsidR="00916AA3" w:rsidRPr="009F104E">
        <w:rPr>
          <w:rFonts w:ascii="Arial Narrow" w:hAnsi="Arial Narrow" w:cs="Arial"/>
          <w:b/>
          <w:bCs/>
          <w:i/>
        </w:rPr>
        <w:t>Acoustique :</w:t>
      </w:r>
      <w:r>
        <w:rPr>
          <w:rFonts w:ascii="Arial Narrow" w:hAnsi="Arial Narrow" w:cs="Arial"/>
          <w:i/>
        </w:rPr>
        <w:t xml:space="preserve"> </w:t>
      </w:r>
      <w:r w:rsidR="00916AA3" w:rsidRPr="009F104E">
        <w:rPr>
          <w:rFonts w:ascii="Arial Narrow" w:hAnsi="Arial Narrow" w:cs="Arial"/>
        </w:rPr>
        <w:t xml:space="preserve">L’ensemble menuisé justifiera selon EN ISO 10140 &amp; EN ISO 717 &amp; EN 14351-1 d’un </w:t>
      </w:r>
      <w:r w:rsidR="00CF0A02" w:rsidRPr="009F104E">
        <w:rPr>
          <w:rFonts w:ascii="Arial Narrow" w:hAnsi="Arial Narrow" w:cs="Arial"/>
        </w:rPr>
        <w:t>affaiblissement</w:t>
      </w:r>
      <w:r w:rsidR="00916AA3" w:rsidRPr="009F104E">
        <w:rPr>
          <w:rFonts w:ascii="Arial Narrow" w:hAnsi="Arial Narrow" w:cs="Arial"/>
        </w:rPr>
        <w:t xml:space="preserve"> acoustique de …</w:t>
      </w:r>
    </w:p>
    <w:p w:rsidR="00916AA3" w:rsidRPr="009F104E" w:rsidRDefault="00916AA3" w:rsidP="009F104E">
      <w:pPr>
        <w:tabs>
          <w:tab w:val="left" w:pos="5580"/>
        </w:tabs>
        <w:jc w:val="both"/>
        <w:rPr>
          <w:rFonts w:ascii="Arial Narrow" w:hAnsi="Arial Narrow" w:cs="Arial"/>
        </w:rPr>
      </w:pPr>
    </w:p>
    <w:p w:rsidR="004C181F" w:rsidRPr="009F104E" w:rsidRDefault="009F104E" w:rsidP="009F104E">
      <w:pPr>
        <w:tabs>
          <w:tab w:val="left" w:pos="5580"/>
        </w:tabs>
        <w:jc w:val="both"/>
        <w:rPr>
          <w:rFonts w:ascii="Arial Narrow" w:hAnsi="Arial Narrow" w:cs="Arial"/>
        </w:rPr>
      </w:pPr>
      <w:r w:rsidRPr="009F104E">
        <w:rPr>
          <w:rFonts w:ascii="Arial Narrow" w:hAnsi="Arial Narrow" w:cs="Arial"/>
          <w:b/>
          <w:bCs/>
          <w:i/>
          <w:color w:val="006DB7"/>
        </w:rPr>
        <w:t xml:space="preserve">/ </w:t>
      </w:r>
      <w:r w:rsidR="004C181F" w:rsidRPr="009F104E">
        <w:rPr>
          <w:rFonts w:ascii="Arial Narrow" w:hAnsi="Arial Narrow" w:cs="Arial"/>
          <w:b/>
          <w:bCs/>
          <w:i/>
        </w:rPr>
        <w:t>AEV</w:t>
      </w:r>
      <w:r w:rsidR="00033E7C" w:rsidRPr="009F104E">
        <w:rPr>
          <w:rFonts w:ascii="Arial Narrow" w:hAnsi="Arial Narrow" w:cs="Arial"/>
          <w:b/>
          <w:bCs/>
          <w:i/>
        </w:rPr>
        <w:t xml:space="preserve"> </w:t>
      </w:r>
      <w:r w:rsidR="004C181F" w:rsidRPr="009F104E">
        <w:rPr>
          <w:rFonts w:ascii="Arial Narrow" w:hAnsi="Arial Narrow" w:cs="Arial"/>
          <w:b/>
          <w:bCs/>
          <w:i/>
        </w:rPr>
        <w:t>:</w:t>
      </w:r>
      <w:r w:rsidR="004C181F" w:rsidRPr="009F104E">
        <w:rPr>
          <w:rFonts w:ascii="Arial Narrow" w:hAnsi="Arial Narrow" w:cs="Arial"/>
          <w:i/>
        </w:rPr>
        <w:t xml:space="preserve"> </w:t>
      </w:r>
      <w:r w:rsidR="004C181F" w:rsidRPr="009F104E">
        <w:rPr>
          <w:rFonts w:ascii="Arial Narrow" w:hAnsi="Arial Narrow" w:cs="Arial"/>
        </w:rPr>
        <w:t>L’ensemble menuisé, par sa situation géographique, justifiera d’un classement Air Eau Vent de type :</w:t>
      </w:r>
      <w:r w:rsidR="00033E7C" w:rsidRPr="009F104E">
        <w:rPr>
          <w:rFonts w:ascii="Arial Narrow" w:hAnsi="Arial Narrow" w:cs="Arial"/>
        </w:rPr>
        <w:t xml:space="preserve"> </w:t>
      </w:r>
      <w:r w:rsidR="004C181F" w:rsidRPr="009F104E">
        <w:rPr>
          <w:rFonts w:ascii="Arial Narrow" w:hAnsi="Arial Narrow" w:cs="Arial"/>
        </w:rPr>
        <w:t>A…E…V…</w:t>
      </w:r>
    </w:p>
    <w:p w:rsidR="004C181F" w:rsidRPr="009F104E" w:rsidRDefault="004C181F" w:rsidP="009F104E">
      <w:pPr>
        <w:tabs>
          <w:tab w:val="left" w:pos="5580"/>
        </w:tabs>
        <w:jc w:val="both"/>
        <w:rPr>
          <w:rFonts w:ascii="Arial Narrow" w:hAnsi="Arial Narrow" w:cs="Arial"/>
        </w:rPr>
      </w:pPr>
    </w:p>
    <w:p w:rsidR="004C181F" w:rsidRPr="009F104E" w:rsidRDefault="009F104E" w:rsidP="009F104E">
      <w:pPr>
        <w:tabs>
          <w:tab w:val="left" w:pos="5580"/>
        </w:tabs>
        <w:jc w:val="both"/>
        <w:rPr>
          <w:rFonts w:ascii="Arial Narrow" w:hAnsi="Arial Narrow" w:cs="Arial"/>
        </w:rPr>
      </w:pPr>
      <w:r w:rsidRPr="009F104E">
        <w:rPr>
          <w:rFonts w:ascii="Arial Narrow" w:hAnsi="Arial Narrow" w:cs="Arial"/>
          <w:b/>
          <w:bCs/>
          <w:i/>
          <w:color w:val="006DB7"/>
        </w:rPr>
        <w:t xml:space="preserve">/ </w:t>
      </w:r>
      <w:r w:rsidR="004C181F" w:rsidRPr="009F104E">
        <w:rPr>
          <w:rFonts w:ascii="Arial Narrow" w:hAnsi="Arial Narrow" w:cs="Arial"/>
          <w:b/>
          <w:bCs/>
          <w:i/>
        </w:rPr>
        <w:t>Perméabilité à l’air Q4 et Q100 </w:t>
      </w:r>
      <w:r w:rsidR="004C181F" w:rsidRPr="009F104E">
        <w:rPr>
          <w:rFonts w:ascii="Arial Narrow" w:hAnsi="Arial Narrow" w:cs="Arial"/>
          <w:b/>
          <w:bCs/>
        </w:rPr>
        <w:t>:</w:t>
      </w:r>
      <w:r w:rsidR="004C181F" w:rsidRPr="009F104E">
        <w:rPr>
          <w:rFonts w:ascii="Arial Narrow" w:hAnsi="Arial Narrow" w:cs="Arial"/>
        </w:rPr>
        <w:t xml:space="preserve"> L’ensemble menuisé justifiera d’un Q4 maxi de … et Q100 maxi de…</w:t>
      </w:r>
    </w:p>
    <w:p w:rsidR="004C181F" w:rsidRPr="009F104E" w:rsidRDefault="004C181F" w:rsidP="009F104E">
      <w:pPr>
        <w:tabs>
          <w:tab w:val="left" w:pos="5580"/>
        </w:tabs>
        <w:jc w:val="both"/>
        <w:rPr>
          <w:rFonts w:ascii="Arial Narrow" w:hAnsi="Arial Narrow" w:cs="Arial"/>
        </w:rPr>
      </w:pPr>
    </w:p>
    <w:p w:rsidR="004C181F" w:rsidRPr="009F104E" w:rsidRDefault="009F104E" w:rsidP="009F104E">
      <w:pPr>
        <w:tabs>
          <w:tab w:val="left" w:pos="5580"/>
        </w:tabs>
        <w:jc w:val="both"/>
        <w:rPr>
          <w:rFonts w:ascii="Arial Narrow" w:hAnsi="Arial Narrow" w:cs="Arial"/>
        </w:rPr>
      </w:pPr>
      <w:r w:rsidRPr="009F104E">
        <w:rPr>
          <w:rFonts w:ascii="Arial Narrow" w:hAnsi="Arial Narrow" w:cs="Arial"/>
          <w:b/>
          <w:bCs/>
          <w:i/>
          <w:color w:val="006DB7"/>
        </w:rPr>
        <w:t xml:space="preserve">/ </w:t>
      </w:r>
      <w:r w:rsidR="004C181F" w:rsidRPr="009F104E">
        <w:rPr>
          <w:rFonts w:ascii="Arial Narrow" w:hAnsi="Arial Narrow" w:cs="Arial"/>
          <w:b/>
          <w:bCs/>
          <w:i/>
        </w:rPr>
        <w:t>Cycle ouverture fermeture </w:t>
      </w:r>
      <w:r w:rsidR="004C181F" w:rsidRPr="009F104E">
        <w:rPr>
          <w:rFonts w:ascii="Arial Narrow" w:hAnsi="Arial Narrow" w:cs="Arial"/>
          <w:b/>
          <w:bCs/>
        </w:rPr>
        <w:t>:</w:t>
      </w:r>
      <w:r w:rsidR="004C181F" w:rsidRPr="009F104E">
        <w:rPr>
          <w:rFonts w:ascii="Arial Narrow" w:hAnsi="Arial Narrow" w:cs="Arial"/>
        </w:rPr>
        <w:t xml:space="preserve"> l’élément justifiera d’une classe 8 (1 000 000 de cycles) selon EN 12400.</w:t>
      </w:r>
    </w:p>
    <w:p w:rsidR="004C181F" w:rsidRPr="009F104E" w:rsidRDefault="004C181F" w:rsidP="009F104E">
      <w:pPr>
        <w:tabs>
          <w:tab w:val="left" w:pos="5580"/>
        </w:tabs>
        <w:jc w:val="both"/>
        <w:rPr>
          <w:rFonts w:ascii="Arial Narrow" w:hAnsi="Arial Narrow" w:cs="Arial"/>
        </w:rPr>
      </w:pPr>
    </w:p>
    <w:p w:rsidR="004C181F" w:rsidRPr="009F104E" w:rsidRDefault="009F104E" w:rsidP="009F104E">
      <w:pPr>
        <w:tabs>
          <w:tab w:val="left" w:pos="5580"/>
        </w:tabs>
        <w:jc w:val="both"/>
        <w:rPr>
          <w:rFonts w:ascii="Arial Narrow" w:hAnsi="Arial Narrow" w:cs="Arial"/>
          <w:i/>
        </w:rPr>
      </w:pPr>
      <w:r w:rsidRPr="009F104E">
        <w:rPr>
          <w:rFonts w:ascii="Arial Narrow" w:hAnsi="Arial Narrow" w:cs="Arial"/>
          <w:b/>
          <w:bCs/>
          <w:i/>
          <w:color w:val="006DB7"/>
        </w:rPr>
        <w:t xml:space="preserve">/ </w:t>
      </w:r>
      <w:r w:rsidR="00493FFE" w:rsidRPr="009F104E">
        <w:rPr>
          <w:rFonts w:ascii="Arial Narrow" w:hAnsi="Arial Narrow" w:cs="Arial"/>
          <w:b/>
          <w:bCs/>
          <w:i/>
        </w:rPr>
        <w:t>Anti-effraction</w:t>
      </w:r>
      <w:r w:rsidR="004C181F" w:rsidRPr="009F104E">
        <w:rPr>
          <w:rFonts w:ascii="Arial Narrow" w:hAnsi="Arial Narrow" w:cs="Arial"/>
          <w:b/>
          <w:bCs/>
          <w:i/>
        </w:rPr>
        <w:t> :</w:t>
      </w:r>
      <w:r w:rsidR="00033E7C" w:rsidRPr="009F104E">
        <w:rPr>
          <w:rFonts w:ascii="Arial Narrow" w:hAnsi="Arial Narrow" w:cs="Arial"/>
          <w:i/>
        </w:rPr>
        <w:t xml:space="preserve"> </w:t>
      </w:r>
      <w:r w:rsidR="004C181F" w:rsidRPr="009F104E">
        <w:rPr>
          <w:rFonts w:ascii="Arial Narrow" w:hAnsi="Arial Narrow" w:cs="Arial"/>
        </w:rPr>
        <w:t xml:space="preserve">Menuiseries justifiant d’un test </w:t>
      </w:r>
      <w:r w:rsidR="00493FFE" w:rsidRPr="009F104E">
        <w:rPr>
          <w:rFonts w:ascii="Arial Narrow" w:hAnsi="Arial Narrow" w:cs="Arial"/>
        </w:rPr>
        <w:t>anti-effraction</w:t>
      </w:r>
      <w:r w:rsidR="004C181F" w:rsidRPr="009F104E">
        <w:rPr>
          <w:rFonts w:ascii="Arial Narrow" w:hAnsi="Arial Narrow" w:cs="Arial"/>
        </w:rPr>
        <w:t xml:space="preserve"> de classe 2 selon EN 1627-30</w:t>
      </w:r>
      <w:r w:rsidR="00DA1B9E" w:rsidRPr="009F104E">
        <w:rPr>
          <w:rFonts w:ascii="Arial Narrow" w:hAnsi="Arial Narrow" w:cs="Arial"/>
        </w:rPr>
        <w:t>.</w:t>
      </w:r>
    </w:p>
    <w:p w:rsidR="00033E7C" w:rsidRDefault="00033E7C"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Default="009F104E" w:rsidP="009F104E">
      <w:pPr>
        <w:jc w:val="both"/>
        <w:rPr>
          <w:rFonts w:ascii="Arial Narrow" w:hAnsi="Arial Narrow" w:cs="Arial"/>
          <w:bCs/>
          <w:color w:val="FF0000"/>
        </w:rPr>
      </w:pPr>
    </w:p>
    <w:p w:rsidR="009F104E" w:rsidRPr="009F104E" w:rsidRDefault="009F104E" w:rsidP="009F104E">
      <w:pPr>
        <w:jc w:val="both"/>
        <w:rPr>
          <w:rFonts w:ascii="Arial Narrow" w:hAnsi="Arial Narrow" w:cs="Arial"/>
          <w:bCs/>
          <w:color w:val="FF0000"/>
        </w:rPr>
      </w:pPr>
    </w:p>
    <w:p w:rsidR="009C36F9" w:rsidRPr="009F104E" w:rsidRDefault="009C36F9" w:rsidP="009F104E">
      <w:pPr>
        <w:jc w:val="center"/>
        <w:rPr>
          <w:rFonts w:ascii="Arial Narrow" w:hAnsi="Arial Narrow" w:cs="Arial"/>
          <w:bCs/>
          <w:color w:val="FF0000"/>
          <w:sz w:val="20"/>
          <w:szCs w:val="20"/>
        </w:rPr>
      </w:pPr>
    </w:p>
    <w:p w:rsidR="00033E7C" w:rsidRPr="009F104E" w:rsidRDefault="00033E7C" w:rsidP="009F104E">
      <w:pPr>
        <w:tabs>
          <w:tab w:val="left" w:pos="5580"/>
        </w:tabs>
        <w:jc w:val="center"/>
        <w:rPr>
          <w:rFonts w:ascii="Arial Narrow" w:hAnsi="Arial Narrow" w:cs="Arial"/>
          <w:sz w:val="20"/>
          <w:szCs w:val="20"/>
        </w:rPr>
      </w:pPr>
      <w:r w:rsidRPr="009F104E">
        <w:rPr>
          <w:rFonts w:ascii="Arial Narrow" w:hAnsi="Arial Narrow" w:cs="Arial"/>
          <w:sz w:val="20"/>
          <w:szCs w:val="20"/>
        </w:rPr>
        <w:t xml:space="preserve">Pour toutes informations complémentaires vous pouvez consulter notre site internet </w:t>
      </w:r>
      <w:hyperlink r:id="rId16" w:history="1">
        <w:r w:rsidRPr="009F104E">
          <w:rPr>
            <w:rStyle w:val="Lienhypertexte"/>
            <w:rFonts w:ascii="Arial Narrow" w:hAnsi="Arial Narrow" w:cs="Arial"/>
            <w:sz w:val="20"/>
            <w:szCs w:val="20"/>
          </w:rPr>
          <w:t>www.technal.com/</w:t>
        </w:r>
      </w:hyperlink>
    </w:p>
    <w:p w:rsidR="00033E7C" w:rsidRPr="009F104E" w:rsidRDefault="00033E7C" w:rsidP="009F104E">
      <w:pPr>
        <w:tabs>
          <w:tab w:val="left" w:pos="5580"/>
        </w:tabs>
        <w:jc w:val="center"/>
        <w:rPr>
          <w:rFonts w:ascii="Arial Narrow" w:hAnsi="Arial Narrow" w:cs="Arial"/>
          <w:sz w:val="20"/>
          <w:szCs w:val="20"/>
        </w:rPr>
      </w:pPr>
    </w:p>
    <w:p w:rsidR="00033E7C" w:rsidRPr="009F104E" w:rsidRDefault="00033E7C" w:rsidP="009F104E">
      <w:pPr>
        <w:tabs>
          <w:tab w:val="left" w:pos="5580"/>
        </w:tabs>
        <w:jc w:val="center"/>
        <w:rPr>
          <w:rFonts w:ascii="Arial Narrow" w:hAnsi="Arial Narrow" w:cs="Arial"/>
          <w:sz w:val="20"/>
          <w:szCs w:val="20"/>
        </w:rPr>
      </w:pPr>
      <w:r w:rsidRPr="009F104E">
        <w:rPr>
          <w:rFonts w:ascii="Arial Narrow" w:hAnsi="Arial Narrow" w:cs="Arial"/>
          <w:sz w:val="20"/>
          <w:szCs w:val="20"/>
        </w:rPr>
        <w:t>Vous pouvez également contacter votre responsable prescription régionale :</w:t>
      </w:r>
    </w:p>
    <w:p w:rsidR="00033E7C" w:rsidRPr="009F104E" w:rsidRDefault="00033E7C" w:rsidP="009F104E">
      <w:pPr>
        <w:tabs>
          <w:tab w:val="left" w:pos="5580"/>
        </w:tabs>
        <w:jc w:val="both"/>
        <w:rPr>
          <w:rFonts w:ascii="Arial Narrow" w:hAnsi="Arial Narrow" w:cs="Arial"/>
        </w:rPr>
      </w:pPr>
    </w:p>
    <w:p w:rsidR="009C36F9" w:rsidRPr="009F104E" w:rsidRDefault="00F3052C" w:rsidP="00D45D52">
      <w:pPr>
        <w:tabs>
          <w:tab w:val="left" w:pos="5580"/>
        </w:tabs>
        <w:jc w:val="center"/>
        <w:rPr>
          <w:rFonts w:ascii="Arial Narrow" w:hAnsi="Arial Narrow" w:cs="Arial"/>
        </w:rPr>
      </w:pPr>
      <w:r>
        <w:rPr>
          <w:noProof/>
        </w:rPr>
        <w:drawing>
          <wp:inline distT="0" distB="0" distL="0" distR="0" wp14:anchorId="57057F5C" wp14:editId="0AD60C58">
            <wp:extent cx="5269643" cy="4479197"/>
            <wp:effectExtent l="0" t="0" r="762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a:extLst>
                        <a:ext uri="{28A0092B-C50C-407E-A947-70E740481C1C}">
                          <a14:useLocalDpi xmlns:a14="http://schemas.microsoft.com/office/drawing/2010/main" val="0"/>
                        </a:ext>
                      </a:extLst>
                    </a:blip>
                    <a:stretch>
                      <a:fillRect/>
                    </a:stretch>
                  </pic:blipFill>
                  <pic:spPr>
                    <a:xfrm>
                      <a:off x="0" y="0"/>
                      <a:ext cx="5269643" cy="4479197"/>
                    </a:xfrm>
                    <a:prstGeom prst="rect">
                      <a:avLst/>
                    </a:prstGeom>
                  </pic:spPr>
                </pic:pic>
              </a:graphicData>
            </a:graphic>
          </wp:inline>
        </w:drawing>
      </w:r>
    </w:p>
    <w:p w:rsidR="00033E7C" w:rsidRPr="009F104E" w:rsidRDefault="00033E7C" w:rsidP="009F104E">
      <w:pPr>
        <w:tabs>
          <w:tab w:val="left" w:pos="5580"/>
        </w:tabs>
        <w:jc w:val="both"/>
        <w:rPr>
          <w:rFonts w:ascii="Arial Narrow" w:hAnsi="Arial Narrow" w:cs="Arial"/>
        </w:rPr>
      </w:pPr>
    </w:p>
    <w:p w:rsidR="00033E7C" w:rsidRPr="009F104E" w:rsidRDefault="00033E7C" w:rsidP="009F104E">
      <w:pPr>
        <w:tabs>
          <w:tab w:val="left" w:pos="5580"/>
        </w:tabs>
        <w:jc w:val="both"/>
        <w:rPr>
          <w:rFonts w:ascii="Arial Narrow" w:hAnsi="Arial Narrow" w:cs="Arial"/>
        </w:rPr>
      </w:pPr>
    </w:p>
    <w:p w:rsidR="00033E7C" w:rsidRPr="009F104E" w:rsidRDefault="00033E7C" w:rsidP="009F104E">
      <w:pPr>
        <w:tabs>
          <w:tab w:val="left" w:pos="5580"/>
        </w:tabs>
        <w:jc w:val="both"/>
        <w:rPr>
          <w:rFonts w:ascii="Arial Narrow" w:hAnsi="Arial Narrow" w:cs="Arial"/>
        </w:rPr>
      </w:pPr>
    </w:p>
    <w:p w:rsidR="00033E7C" w:rsidRPr="009F104E" w:rsidRDefault="00033E7C" w:rsidP="009F104E">
      <w:pPr>
        <w:tabs>
          <w:tab w:val="left" w:pos="5580"/>
        </w:tabs>
        <w:jc w:val="both"/>
        <w:rPr>
          <w:rFonts w:ascii="Arial Narrow" w:hAnsi="Arial Narrow" w:cs="Arial"/>
          <w:i/>
          <w:color w:val="FF0000"/>
        </w:rPr>
      </w:pPr>
    </w:p>
    <w:p w:rsidR="00033E7C" w:rsidRPr="009F104E" w:rsidRDefault="00D45D52" w:rsidP="009F104E">
      <w:pPr>
        <w:jc w:val="both"/>
        <w:rPr>
          <w:rFonts w:ascii="Arial Narrow" w:hAnsi="Arial Narrow" w:cs="Arial"/>
          <w:bCs/>
          <w:color w:val="FF0000"/>
        </w:rPr>
      </w:pPr>
      <w:bookmarkStart w:id="12" w:name="_GoBack"/>
      <w:bookmarkEnd w:id="12"/>
      <w:r>
        <w:rPr>
          <w:noProof/>
        </w:rPr>
        <w:drawing>
          <wp:anchor distT="0" distB="0" distL="114300" distR="114300" simplePos="0" relativeHeight="251667456" behindDoc="0" locked="0" layoutInCell="1" allowOverlap="1" wp14:anchorId="7751922C" wp14:editId="0F618E90">
            <wp:simplePos x="0" y="0"/>
            <wp:positionH relativeFrom="column">
              <wp:posOffset>3014980</wp:posOffset>
            </wp:positionH>
            <wp:positionV relativeFrom="paragraph">
              <wp:posOffset>3054985</wp:posOffset>
            </wp:positionV>
            <wp:extent cx="609600" cy="89789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r>
        <w:rPr>
          <w:noProof/>
        </w:rPr>
        <mc:AlternateContent>
          <mc:Choice Requires="wps">
            <w:drawing>
              <wp:anchor distT="0" distB="0" distL="114300" distR="114300" simplePos="0" relativeHeight="251666432" behindDoc="0" locked="0" layoutInCell="1" allowOverlap="1" wp14:anchorId="7E8B7C66" wp14:editId="2CA6D5FF">
                <wp:simplePos x="0" y="0"/>
                <wp:positionH relativeFrom="column">
                  <wp:posOffset>-457200</wp:posOffset>
                </wp:positionH>
                <wp:positionV relativeFrom="paragraph">
                  <wp:posOffset>2910205</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49A8C403" id="Rectangle 28" o:spid="_x0000_s1026" style="position:absolute;margin-left:-36pt;margin-top:229.15pt;width:595.2pt;height:10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" fillcolor="black" stroked="f" strokecolor="#f2f2f2" strokeweight="3pt">
                <v:shadow color="#7f7f7f" opacity=".5" offset="1pt"/>
              </v:rect>
            </w:pict>
          </mc:Fallback>
        </mc:AlternateContent>
      </w:r>
    </w:p>
    <w:sectPr w:rsidR="00033E7C" w:rsidRPr="009F104E" w:rsidSect="00204BBF">
      <w:footerReference w:type="default" r:id="rId19"/>
      <w:headerReference w:type="first" r:id="rId20"/>
      <w:footerReference w:type="first" r:id="rId21"/>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3F2" w:rsidRDefault="002A53F2">
      <w:r>
        <w:separator/>
      </w:r>
    </w:p>
  </w:endnote>
  <w:endnote w:type="continuationSeparator" w:id="0">
    <w:p w:rsidR="002A53F2" w:rsidRDefault="002A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7B121D">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3F2" w:rsidRDefault="002A53F2">
      <w:r>
        <w:separator/>
      </w:r>
    </w:p>
  </w:footnote>
  <w:footnote w:type="continuationSeparator" w:id="0">
    <w:p w:rsidR="002A53F2" w:rsidRDefault="002A5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2433"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7"/>
  </w:num>
  <w:num w:numId="4">
    <w:abstractNumId w:val="18"/>
  </w:num>
  <w:num w:numId="5">
    <w:abstractNumId w:val="8"/>
  </w:num>
  <w:num w:numId="6">
    <w:abstractNumId w:val="9"/>
  </w:num>
  <w:num w:numId="7">
    <w:abstractNumId w:val="19"/>
  </w:num>
  <w:num w:numId="8">
    <w:abstractNumId w:val="4"/>
  </w:num>
  <w:num w:numId="9">
    <w:abstractNumId w:val="6"/>
  </w:num>
  <w:num w:numId="10">
    <w:abstractNumId w:val="7"/>
  </w:num>
  <w:num w:numId="11">
    <w:abstractNumId w:val="11"/>
  </w:num>
  <w:num w:numId="12">
    <w:abstractNumId w:val="20"/>
  </w:num>
  <w:num w:numId="13">
    <w:abstractNumId w:val="5"/>
  </w:num>
  <w:num w:numId="14">
    <w:abstractNumId w:val="12"/>
  </w:num>
  <w:num w:numId="15">
    <w:abstractNumId w:val="14"/>
  </w:num>
  <w:num w:numId="16">
    <w:abstractNumId w:val="13"/>
  </w:num>
  <w:num w:numId="17">
    <w:abstractNumId w:val="15"/>
  </w:num>
  <w:num w:numId="18">
    <w:abstractNumId w:val="10"/>
  </w:num>
  <w:num w:numId="19">
    <w:abstractNumId w:val="16"/>
  </w:num>
  <w:num w:numId="20">
    <w:abstractNumId w:val="2"/>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1194D"/>
    <w:rsid w:val="0002124B"/>
    <w:rsid w:val="00025273"/>
    <w:rsid w:val="00027708"/>
    <w:rsid w:val="00033E7C"/>
    <w:rsid w:val="00035235"/>
    <w:rsid w:val="000357AE"/>
    <w:rsid w:val="0005305E"/>
    <w:rsid w:val="000540CF"/>
    <w:rsid w:val="000657E8"/>
    <w:rsid w:val="00092F54"/>
    <w:rsid w:val="000B4CAA"/>
    <w:rsid w:val="000C2DCC"/>
    <w:rsid w:val="000C6B9F"/>
    <w:rsid w:val="000D0AD7"/>
    <w:rsid w:val="000D5664"/>
    <w:rsid w:val="000F5096"/>
    <w:rsid w:val="001049D4"/>
    <w:rsid w:val="00113095"/>
    <w:rsid w:val="00115CD9"/>
    <w:rsid w:val="0014727D"/>
    <w:rsid w:val="001506F8"/>
    <w:rsid w:val="0015093B"/>
    <w:rsid w:val="00171CC9"/>
    <w:rsid w:val="001B0359"/>
    <w:rsid w:val="0020305D"/>
    <w:rsid w:val="00204BBF"/>
    <w:rsid w:val="00211767"/>
    <w:rsid w:val="002273AB"/>
    <w:rsid w:val="00234587"/>
    <w:rsid w:val="002656C4"/>
    <w:rsid w:val="00267559"/>
    <w:rsid w:val="002917D3"/>
    <w:rsid w:val="002A24B9"/>
    <w:rsid w:val="002A53F2"/>
    <w:rsid w:val="002A7B20"/>
    <w:rsid w:val="002D2609"/>
    <w:rsid w:val="002D531B"/>
    <w:rsid w:val="002E1B7C"/>
    <w:rsid w:val="002F11D6"/>
    <w:rsid w:val="00300466"/>
    <w:rsid w:val="00300D6E"/>
    <w:rsid w:val="00310125"/>
    <w:rsid w:val="00316424"/>
    <w:rsid w:val="00333A91"/>
    <w:rsid w:val="0034310A"/>
    <w:rsid w:val="003439F5"/>
    <w:rsid w:val="00344D6B"/>
    <w:rsid w:val="00346929"/>
    <w:rsid w:val="00363469"/>
    <w:rsid w:val="00382175"/>
    <w:rsid w:val="00387593"/>
    <w:rsid w:val="003916A9"/>
    <w:rsid w:val="003A1C7F"/>
    <w:rsid w:val="003B4101"/>
    <w:rsid w:val="003B6EC7"/>
    <w:rsid w:val="003D669E"/>
    <w:rsid w:val="003E3B2F"/>
    <w:rsid w:val="003F6FD3"/>
    <w:rsid w:val="00403BB3"/>
    <w:rsid w:val="00414883"/>
    <w:rsid w:val="00416D61"/>
    <w:rsid w:val="0043419B"/>
    <w:rsid w:val="004466F0"/>
    <w:rsid w:val="00447607"/>
    <w:rsid w:val="0045743D"/>
    <w:rsid w:val="00493FFE"/>
    <w:rsid w:val="004C0882"/>
    <w:rsid w:val="004C181F"/>
    <w:rsid w:val="004D19B5"/>
    <w:rsid w:val="004D481C"/>
    <w:rsid w:val="00504AE2"/>
    <w:rsid w:val="0053164B"/>
    <w:rsid w:val="005410E3"/>
    <w:rsid w:val="00575AEE"/>
    <w:rsid w:val="005B1D65"/>
    <w:rsid w:val="005D00BD"/>
    <w:rsid w:val="005D14FB"/>
    <w:rsid w:val="005E7529"/>
    <w:rsid w:val="005F2FDA"/>
    <w:rsid w:val="005F4D5F"/>
    <w:rsid w:val="005F6556"/>
    <w:rsid w:val="005F7295"/>
    <w:rsid w:val="005F77B9"/>
    <w:rsid w:val="006030F5"/>
    <w:rsid w:val="00607E80"/>
    <w:rsid w:val="00620257"/>
    <w:rsid w:val="00620E25"/>
    <w:rsid w:val="00622A56"/>
    <w:rsid w:val="006347FF"/>
    <w:rsid w:val="00656D83"/>
    <w:rsid w:val="00657A58"/>
    <w:rsid w:val="00661E79"/>
    <w:rsid w:val="00667583"/>
    <w:rsid w:val="00673794"/>
    <w:rsid w:val="006B29A7"/>
    <w:rsid w:val="006C12D0"/>
    <w:rsid w:val="006C2127"/>
    <w:rsid w:val="006E374A"/>
    <w:rsid w:val="00701E09"/>
    <w:rsid w:val="0070537D"/>
    <w:rsid w:val="00713973"/>
    <w:rsid w:val="00714CC2"/>
    <w:rsid w:val="00716C75"/>
    <w:rsid w:val="007207DA"/>
    <w:rsid w:val="00742AB1"/>
    <w:rsid w:val="00743D28"/>
    <w:rsid w:val="00746EFC"/>
    <w:rsid w:val="007720E6"/>
    <w:rsid w:val="00785AB2"/>
    <w:rsid w:val="007A6949"/>
    <w:rsid w:val="007B121D"/>
    <w:rsid w:val="007B5F72"/>
    <w:rsid w:val="007E07F5"/>
    <w:rsid w:val="007E5DA3"/>
    <w:rsid w:val="007E7CE5"/>
    <w:rsid w:val="007E7DE7"/>
    <w:rsid w:val="00801728"/>
    <w:rsid w:val="00813A18"/>
    <w:rsid w:val="00875535"/>
    <w:rsid w:val="00877B74"/>
    <w:rsid w:val="00884E5F"/>
    <w:rsid w:val="00893A83"/>
    <w:rsid w:val="008A2E85"/>
    <w:rsid w:val="008B6895"/>
    <w:rsid w:val="008D0D03"/>
    <w:rsid w:val="008D5678"/>
    <w:rsid w:val="008F4727"/>
    <w:rsid w:val="00903332"/>
    <w:rsid w:val="00910E2C"/>
    <w:rsid w:val="00915697"/>
    <w:rsid w:val="00916AA3"/>
    <w:rsid w:val="00921BF4"/>
    <w:rsid w:val="00931D2D"/>
    <w:rsid w:val="0093458E"/>
    <w:rsid w:val="009465D9"/>
    <w:rsid w:val="00950F08"/>
    <w:rsid w:val="00955144"/>
    <w:rsid w:val="009674AD"/>
    <w:rsid w:val="0097011B"/>
    <w:rsid w:val="009913F5"/>
    <w:rsid w:val="009947D7"/>
    <w:rsid w:val="009A5B00"/>
    <w:rsid w:val="009B4C8E"/>
    <w:rsid w:val="009C36F9"/>
    <w:rsid w:val="009D0BF4"/>
    <w:rsid w:val="009D1B4E"/>
    <w:rsid w:val="009E1EB6"/>
    <w:rsid w:val="009F104E"/>
    <w:rsid w:val="00A0405C"/>
    <w:rsid w:val="00A0686F"/>
    <w:rsid w:val="00A2113A"/>
    <w:rsid w:val="00A30E9B"/>
    <w:rsid w:val="00A3540F"/>
    <w:rsid w:val="00A3715E"/>
    <w:rsid w:val="00A4468B"/>
    <w:rsid w:val="00A452E6"/>
    <w:rsid w:val="00A80456"/>
    <w:rsid w:val="00A8226B"/>
    <w:rsid w:val="00AA631A"/>
    <w:rsid w:val="00B0575B"/>
    <w:rsid w:val="00B210D5"/>
    <w:rsid w:val="00B22E1A"/>
    <w:rsid w:val="00B22EBB"/>
    <w:rsid w:val="00B26D71"/>
    <w:rsid w:val="00B31E9F"/>
    <w:rsid w:val="00B428C0"/>
    <w:rsid w:val="00B476BD"/>
    <w:rsid w:val="00B50CA1"/>
    <w:rsid w:val="00B53646"/>
    <w:rsid w:val="00B6010E"/>
    <w:rsid w:val="00B8235F"/>
    <w:rsid w:val="00B91FD7"/>
    <w:rsid w:val="00B94A87"/>
    <w:rsid w:val="00BA0FD9"/>
    <w:rsid w:val="00BA2286"/>
    <w:rsid w:val="00BB11A0"/>
    <w:rsid w:val="00BB1EAB"/>
    <w:rsid w:val="00BB3E6D"/>
    <w:rsid w:val="00BC6FCB"/>
    <w:rsid w:val="00BD1BB6"/>
    <w:rsid w:val="00BD24CB"/>
    <w:rsid w:val="00BF51BB"/>
    <w:rsid w:val="00BF6185"/>
    <w:rsid w:val="00C540C7"/>
    <w:rsid w:val="00C67AAD"/>
    <w:rsid w:val="00CB1B9A"/>
    <w:rsid w:val="00CC7187"/>
    <w:rsid w:val="00CE0E0A"/>
    <w:rsid w:val="00CF0A02"/>
    <w:rsid w:val="00D20E90"/>
    <w:rsid w:val="00D3551F"/>
    <w:rsid w:val="00D45D52"/>
    <w:rsid w:val="00D516EC"/>
    <w:rsid w:val="00D5745D"/>
    <w:rsid w:val="00D72FFD"/>
    <w:rsid w:val="00D93A30"/>
    <w:rsid w:val="00D95965"/>
    <w:rsid w:val="00DA1B9E"/>
    <w:rsid w:val="00DB1106"/>
    <w:rsid w:val="00DB5A8A"/>
    <w:rsid w:val="00DB5F47"/>
    <w:rsid w:val="00DD5566"/>
    <w:rsid w:val="00DE0D99"/>
    <w:rsid w:val="00E00585"/>
    <w:rsid w:val="00E02F33"/>
    <w:rsid w:val="00E07171"/>
    <w:rsid w:val="00E11DDB"/>
    <w:rsid w:val="00E159D2"/>
    <w:rsid w:val="00E2243F"/>
    <w:rsid w:val="00E321D5"/>
    <w:rsid w:val="00E32768"/>
    <w:rsid w:val="00E46C3D"/>
    <w:rsid w:val="00E660DE"/>
    <w:rsid w:val="00E73622"/>
    <w:rsid w:val="00ED3081"/>
    <w:rsid w:val="00ED7ABE"/>
    <w:rsid w:val="00EE4EA7"/>
    <w:rsid w:val="00EF6B4A"/>
    <w:rsid w:val="00F014E2"/>
    <w:rsid w:val="00F01B90"/>
    <w:rsid w:val="00F01CA8"/>
    <w:rsid w:val="00F14186"/>
    <w:rsid w:val="00F3052C"/>
    <w:rsid w:val="00F35403"/>
    <w:rsid w:val="00F56BD7"/>
    <w:rsid w:val="00F8249E"/>
    <w:rsid w:val="00F90CDF"/>
    <w:rsid w:val="00FA0CB2"/>
    <w:rsid w:val="00FA2604"/>
    <w:rsid w:val="00FA706E"/>
    <w:rsid w:val="00FC105D"/>
    <w:rsid w:val="00FC5A10"/>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06D8EF-BB75-465D-B0FA-42334B52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43678">
      <w:bodyDiv w:val="1"/>
      <w:marLeft w:val="0"/>
      <w:marRight w:val="0"/>
      <w:marTop w:val="0"/>
      <w:marBottom w:val="0"/>
      <w:divBdr>
        <w:top w:val="none" w:sz="0" w:space="0" w:color="auto"/>
        <w:left w:val="none" w:sz="0" w:space="0" w:color="auto"/>
        <w:bottom w:val="none" w:sz="0" w:space="0" w:color="auto"/>
        <w:right w:val="none" w:sz="0" w:space="0" w:color="auto"/>
      </w:divBdr>
    </w:div>
    <w:div w:id="744837484">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hyperlink" Target="http://www.techna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obal.to\dfs\TLS\teams\Marketing%20HBS\Users\a221940\AppData\Local\Microsoft\Windows\INetCache\Content.Outlook\03-%20Porte\M&#233;thodologie\CSTB%20-%20NF252%20-%20MAJ%2031%20Janvier%202013.pdf"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32993-5574-4428-8CC1-0A1A27B5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1113</Words>
  <Characters>6124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7223</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1442013</vt:i4>
      </vt:variant>
      <vt:variant>
        <vt:i4>0</vt:i4>
      </vt:variant>
      <vt:variant>
        <vt:i4>0</vt:i4>
      </vt:variant>
      <vt:variant>
        <vt:i4>5</vt:i4>
      </vt:variant>
      <vt:variant>
        <vt:lpwstr>../../../../../Users/a221940/AppData/Local/Microsoft/Windows/INetCache/Content.Outlook/03- Porte/Méthodologie/CSTB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7</cp:revision>
  <cp:lastPrinted>2012-03-12T10:29:00Z</cp:lastPrinted>
  <dcterms:created xsi:type="dcterms:W3CDTF">2020-11-25T12:59:00Z</dcterms:created>
  <dcterms:modified xsi:type="dcterms:W3CDTF">2021-04-13T13:21:00Z</dcterms:modified>
</cp:coreProperties>
</file>